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2D" w:rsidRPr="009F326F" w:rsidRDefault="00DA4C2D" w:rsidP="00DA4C2D">
      <w:pPr>
        <w:tabs>
          <w:tab w:val="center" w:leader="underscore" w:pos="5387"/>
          <w:tab w:val="left" w:pos="5954"/>
        </w:tabs>
        <w:ind w:right="990"/>
        <w:rPr>
          <w:rFonts w:ascii="Times New Roman" w:eastAsia="Times New Roman" w:hAnsi="Times New Roman" w:cs="Times New Roman"/>
          <w:b/>
          <w:noProof/>
          <w:u w:val="single"/>
          <w:lang/>
        </w:rPr>
      </w:pPr>
      <w:r w:rsidRPr="009F326F">
        <w:rPr>
          <w:rFonts w:ascii="Times New Roman" w:eastAsia="Times New Roman" w:hAnsi="Times New Roman" w:cs="Times New Roman"/>
          <w:b/>
          <w:noProof/>
          <w:u w:val="single"/>
          <w:lang/>
        </w:rPr>
        <w:t xml:space="preserve">PRAVA JAVNIH RADOVA </w:t>
      </w:r>
    </w:p>
    <w:p w:rsidR="00DA4C2D" w:rsidRPr="009F326F" w:rsidRDefault="00DA4C2D" w:rsidP="00DA4C2D">
      <w:pPr>
        <w:jc w:val="both"/>
        <w:rPr>
          <w:rFonts w:ascii="Times New Roman" w:eastAsia="Times New Roman" w:hAnsi="Times New Roman" w:cs="Times New Roman"/>
          <w:noProof/>
          <w:lang/>
        </w:rPr>
      </w:pPr>
      <w:r w:rsidRPr="009F326F">
        <w:rPr>
          <w:rFonts w:ascii="Times New Roman" w:eastAsia="Times New Roman" w:hAnsi="Times New Roman" w:cs="Times New Roman"/>
          <w:noProof/>
          <w:lang/>
        </w:rPr>
        <w:t>Broj iz evidencije postupaka javnih nabavki: 04-4/19</w:t>
      </w:r>
    </w:p>
    <w:p w:rsidR="00DA4C2D" w:rsidRPr="009F326F" w:rsidRDefault="00DA4C2D" w:rsidP="00DA4C2D">
      <w:pPr>
        <w:jc w:val="both"/>
        <w:rPr>
          <w:rFonts w:ascii="Times New Roman" w:eastAsia="Times New Roman" w:hAnsi="Times New Roman" w:cs="Times New Roman"/>
          <w:noProof/>
          <w:lang/>
        </w:rPr>
      </w:pPr>
      <w:r w:rsidRPr="009F326F">
        <w:rPr>
          <w:rFonts w:ascii="Times New Roman" w:eastAsia="Times New Roman" w:hAnsi="Times New Roman" w:cs="Times New Roman"/>
          <w:noProof/>
          <w:lang/>
        </w:rPr>
        <w:t>Redni broj iz Plana javnih nabavki: 36</w:t>
      </w:r>
    </w:p>
    <w:p w:rsidR="00DA4C2D" w:rsidRPr="009F326F" w:rsidRDefault="00DA4C2D" w:rsidP="00DA4C2D">
      <w:pPr>
        <w:jc w:val="both"/>
        <w:rPr>
          <w:rFonts w:ascii="Times New Roman" w:eastAsia="Times New Roman" w:hAnsi="Times New Roman" w:cs="Times New Roman"/>
          <w:noProof/>
          <w:lang/>
        </w:rPr>
      </w:pPr>
      <w:r w:rsidRPr="009F326F">
        <w:rPr>
          <w:rFonts w:ascii="Times New Roman" w:eastAsia="Times New Roman" w:hAnsi="Times New Roman" w:cs="Times New Roman"/>
          <w:noProof/>
          <w:lang/>
        </w:rPr>
        <w:t xml:space="preserve">Broj: </w:t>
      </w:r>
      <w:r w:rsidR="00133966">
        <w:rPr>
          <w:rFonts w:ascii="Times New Roman" w:eastAsia="Times New Roman" w:hAnsi="Times New Roman" w:cs="Times New Roman"/>
          <w:noProof/>
          <w:lang/>
        </w:rPr>
        <w:t>01-2473/1</w:t>
      </w:r>
    </w:p>
    <w:p w:rsidR="00DA4C2D" w:rsidRPr="009F326F" w:rsidRDefault="008108B6" w:rsidP="00DA4C2D">
      <w:pPr>
        <w:jc w:val="both"/>
        <w:rPr>
          <w:rFonts w:ascii="Times New Roman" w:eastAsia="Times New Roman" w:hAnsi="Times New Roman" w:cs="Times New Roman"/>
          <w:noProof/>
          <w:color w:val="000000"/>
          <w:u w:val="single"/>
          <w:lang/>
        </w:rPr>
      </w:pPr>
      <w:r w:rsidRPr="009F326F">
        <w:rPr>
          <w:rFonts w:ascii="Times New Roman" w:eastAsia="Times New Roman" w:hAnsi="Times New Roman" w:cs="Times New Roman"/>
          <w:noProof/>
          <w:color w:val="000000"/>
          <w:lang/>
        </w:rPr>
        <w:t xml:space="preserve">Podgorica, </w:t>
      </w:r>
      <w:r w:rsidR="00133966">
        <w:rPr>
          <w:rFonts w:ascii="Times New Roman" w:eastAsia="Times New Roman" w:hAnsi="Times New Roman" w:cs="Times New Roman"/>
          <w:noProof/>
          <w:color w:val="000000"/>
          <w:lang/>
        </w:rPr>
        <w:t>11</w:t>
      </w:r>
      <w:bookmarkStart w:id="0" w:name="_GoBack"/>
      <w:bookmarkEnd w:id="0"/>
      <w:r w:rsidR="00264AB3">
        <w:rPr>
          <w:rFonts w:ascii="Times New Roman" w:eastAsia="Times New Roman" w:hAnsi="Times New Roman" w:cs="Times New Roman"/>
          <w:noProof/>
          <w:color w:val="000000"/>
          <w:lang/>
        </w:rPr>
        <w:t>.04</w:t>
      </w:r>
      <w:r w:rsidR="00DA4C2D" w:rsidRPr="009F326F">
        <w:rPr>
          <w:rFonts w:ascii="Times New Roman" w:eastAsia="Times New Roman" w:hAnsi="Times New Roman" w:cs="Times New Roman"/>
          <w:noProof/>
          <w:color w:val="000000"/>
          <w:lang/>
        </w:rPr>
        <w:t>.2019. godine</w:t>
      </w:r>
    </w:p>
    <w:p w:rsidR="00DA4C2D" w:rsidRPr="009F326F" w:rsidRDefault="00DA4C2D" w:rsidP="00DA4C2D">
      <w:pPr>
        <w:jc w:val="both"/>
        <w:rPr>
          <w:rFonts w:ascii="Times New Roman" w:eastAsia="Times New Roman" w:hAnsi="Times New Roman" w:cs="Times New Roman"/>
          <w:noProof/>
          <w:lang/>
        </w:rPr>
      </w:pPr>
    </w:p>
    <w:p w:rsidR="00DA4C2D" w:rsidRPr="009F326F" w:rsidRDefault="00DA4C2D" w:rsidP="00DA4C2D">
      <w:pPr>
        <w:jc w:val="both"/>
        <w:rPr>
          <w:rFonts w:ascii="Times New Roman" w:eastAsia="Times New Roman" w:hAnsi="Times New Roman" w:cs="Times New Roman"/>
          <w:noProof/>
          <w:color w:val="000000"/>
          <w:lang/>
        </w:rPr>
      </w:pPr>
      <w:r w:rsidRPr="009F326F">
        <w:rPr>
          <w:rFonts w:ascii="Times New Roman" w:eastAsia="Times New Roman" w:hAnsi="Times New Roman" w:cs="Times New Roman"/>
          <w:noProof/>
          <w:lang/>
        </w:rPr>
        <w:t>Na onovu člana 54 stav 1</w:t>
      </w:r>
      <w:r w:rsidRPr="009F326F">
        <w:rPr>
          <w:rFonts w:ascii="Times New Roman" w:eastAsia="Times New Roman" w:hAnsi="Times New Roman" w:cs="Times New Roman"/>
          <w:noProof/>
          <w:color w:val="000000"/>
          <w:lang/>
        </w:rPr>
        <w:t xml:space="preserve"> a u vezi sa članom 55 stav 1 i stav 3 </w:t>
      </w:r>
      <w:r w:rsidRPr="009F326F">
        <w:rPr>
          <w:rFonts w:ascii="Times New Roman" w:eastAsia="Times New Roman" w:hAnsi="Times New Roman" w:cs="Times New Roman"/>
          <w:noProof/>
          <w:lang/>
        </w:rPr>
        <w:t xml:space="preserve"> Zakona o javnim nabavkama  („Službeni list CG.“, br. 42/11, 57/14, 28/15 i 042/17</w:t>
      </w:r>
      <w:r w:rsidRPr="009F326F">
        <w:rPr>
          <w:rFonts w:ascii="Times New Roman" w:eastAsia="Times New Roman" w:hAnsi="Times New Roman" w:cs="Times New Roman"/>
          <w:noProof/>
          <w:color w:val="000000"/>
          <w:lang/>
        </w:rPr>
        <w:t xml:space="preserve">), Komisija za otvaranje i vrednovanje ponuda </w:t>
      </w:r>
      <w:r w:rsidRPr="009F326F">
        <w:rPr>
          <w:rFonts w:ascii="Times New Roman" w:eastAsia="Times New Roman" w:hAnsi="Times New Roman" w:cs="Times New Roman"/>
          <w:noProof/>
          <w:lang/>
        </w:rPr>
        <w:t>Ministarstva održivog razvoja i turizma - Direkcije javnih radova</w:t>
      </w:r>
      <w:r w:rsidRPr="009F326F">
        <w:rPr>
          <w:rFonts w:ascii="Times New Roman" w:eastAsia="Times New Roman" w:hAnsi="Times New Roman" w:cs="Times New Roman"/>
          <w:noProof/>
          <w:color w:val="000000"/>
          <w:lang/>
        </w:rPr>
        <w:t xml:space="preserve">, </w:t>
      </w:r>
      <w:r w:rsidRPr="009F326F">
        <w:rPr>
          <w:rFonts w:ascii="Times New Roman" w:eastAsia="Times New Roman" w:hAnsi="Times New Roman" w:cs="Times New Roman"/>
          <w:noProof/>
          <w:lang/>
        </w:rPr>
        <w:t xml:space="preserve">objavljuje na Portalu javnih nabavki                                    </w:t>
      </w:r>
    </w:p>
    <w:p w:rsidR="00DA4C2D" w:rsidRPr="009F326F" w:rsidRDefault="00DA4C2D" w:rsidP="00DA4C2D">
      <w:pPr>
        <w:jc w:val="center"/>
        <w:rPr>
          <w:rFonts w:ascii="Times New Roman" w:eastAsia="Times New Roman" w:hAnsi="Times New Roman" w:cs="Times New Roman"/>
          <w:b/>
          <w:bCs/>
          <w:noProof/>
          <w:color w:val="000000"/>
          <w:sz w:val="28"/>
          <w:szCs w:val="28"/>
          <w:lang/>
        </w:rPr>
      </w:pPr>
      <w:r w:rsidRPr="009F326F">
        <w:rPr>
          <w:rFonts w:ascii="Times New Roman" w:eastAsia="Times New Roman" w:hAnsi="Times New Roman" w:cs="Times New Roman"/>
          <w:b/>
          <w:bCs/>
          <w:noProof/>
          <w:color w:val="000000"/>
          <w:sz w:val="28"/>
          <w:szCs w:val="28"/>
          <w:lang/>
        </w:rPr>
        <w:t>IZMJENA</w:t>
      </w:r>
    </w:p>
    <w:p w:rsidR="00DA4C2D" w:rsidRPr="009F326F" w:rsidRDefault="00DA4C2D" w:rsidP="00DA4C2D">
      <w:pPr>
        <w:jc w:val="center"/>
        <w:rPr>
          <w:rFonts w:ascii="Times New Roman" w:eastAsia="Times New Roman" w:hAnsi="Times New Roman" w:cs="Times New Roman"/>
          <w:b/>
          <w:bCs/>
          <w:noProof/>
          <w:color w:val="000000"/>
          <w:sz w:val="28"/>
          <w:szCs w:val="28"/>
          <w:lang/>
        </w:rPr>
      </w:pPr>
      <w:r w:rsidRPr="009F326F">
        <w:rPr>
          <w:rFonts w:ascii="Times New Roman" w:eastAsia="Times New Roman" w:hAnsi="Times New Roman" w:cs="Times New Roman"/>
          <w:b/>
          <w:bCs/>
          <w:noProof/>
          <w:color w:val="000000"/>
          <w:sz w:val="28"/>
          <w:szCs w:val="28"/>
          <w:lang/>
        </w:rPr>
        <w:t>TENDERSKE DOKUMENTACIJE BROJ: 04-4/19 OD 20.03.2019. GODINE</w:t>
      </w:r>
    </w:p>
    <w:p w:rsidR="00DA4C2D" w:rsidRPr="009F326F" w:rsidRDefault="00DA4C2D" w:rsidP="00DA4C2D">
      <w:pPr>
        <w:jc w:val="center"/>
        <w:rPr>
          <w:rFonts w:ascii="Times New Roman" w:eastAsia="Times New Roman" w:hAnsi="Times New Roman" w:cs="Times New Roman"/>
          <w:b/>
          <w:bCs/>
          <w:noProof/>
          <w:color w:val="000000"/>
          <w:sz w:val="28"/>
          <w:szCs w:val="28"/>
          <w:lang/>
        </w:rPr>
      </w:pPr>
      <w:r w:rsidRPr="009F326F">
        <w:rPr>
          <w:rFonts w:ascii="Times New Roman" w:eastAsia="Times New Roman" w:hAnsi="Times New Roman" w:cs="Times New Roman"/>
          <w:b/>
          <w:bCs/>
          <w:noProof/>
          <w:color w:val="000000"/>
          <w:sz w:val="28"/>
          <w:szCs w:val="28"/>
          <w:lang/>
        </w:rPr>
        <w:t>ZA OTVORENI POSTUPAK JAVNE NABAVKE</w:t>
      </w:r>
    </w:p>
    <w:p w:rsidR="00DA4C2D" w:rsidRPr="009F326F" w:rsidRDefault="00DA4C2D" w:rsidP="00DA4C2D">
      <w:pPr>
        <w:jc w:val="center"/>
        <w:rPr>
          <w:rFonts w:ascii="Times New Roman" w:eastAsia="Times New Roman" w:hAnsi="Times New Roman" w:cs="Times New Roman"/>
          <w:b/>
          <w:bCs/>
          <w:noProof/>
          <w:color w:val="000000"/>
          <w:sz w:val="28"/>
          <w:szCs w:val="28"/>
          <w:lang/>
        </w:rPr>
      </w:pPr>
      <w:r w:rsidRPr="009F326F">
        <w:rPr>
          <w:rFonts w:ascii="Times New Roman" w:eastAsia="Times New Roman" w:hAnsi="Times New Roman" w:cs="Times New Roman"/>
          <w:b/>
          <w:bCs/>
          <w:noProof/>
          <w:color w:val="000000"/>
          <w:sz w:val="28"/>
          <w:szCs w:val="28"/>
          <w:lang/>
        </w:rPr>
        <w:t>ZA IZVOĐENJE RADOVA NA SAOBRAĆAJNICI U BIZNIS ZONI U MOJKOVCU</w:t>
      </w:r>
    </w:p>
    <w:p w:rsidR="00DA4C2D" w:rsidRPr="009F326F" w:rsidRDefault="00DA4C2D" w:rsidP="00DA4C2D">
      <w:pPr>
        <w:rPr>
          <w:rFonts w:ascii="Times New Roman" w:hAnsi="Times New Roman" w:cs="Times New Roman"/>
          <w:noProof/>
          <w:lang/>
        </w:rPr>
      </w:pPr>
    </w:p>
    <w:p w:rsidR="00DA4C2D" w:rsidRPr="009F326F" w:rsidRDefault="00DA4C2D" w:rsidP="00DA4C2D">
      <w:pPr>
        <w:jc w:val="both"/>
        <w:rPr>
          <w:rFonts w:ascii="Times New Roman" w:hAnsi="Times New Roman" w:cs="Times New Roman"/>
          <w:noProof/>
          <w:lang/>
        </w:rPr>
      </w:pPr>
      <w:r w:rsidRPr="009F326F">
        <w:rPr>
          <w:rFonts w:ascii="Times New Roman" w:hAnsi="Times New Roman" w:cs="Times New Roman"/>
          <w:noProof/>
          <w:lang/>
        </w:rPr>
        <w:t xml:space="preserve">Vrši se izmjena </w:t>
      </w:r>
      <w:r w:rsidR="00D51290" w:rsidRPr="009F326F">
        <w:rPr>
          <w:rFonts w:ascii="Times New Roman" w:hAnsi="Times New Roman" w:cs="Times New Roman"/>
          <w:noProof/>
          <w:lang/>
        </w:rPr>
        <w:t xml:space="preserve">predmetne </w:t>
      </w:r>
      <w:r w:rsidRPr="009F326F">
        <w:rPr>
          <w:rFonts w:ascii="Times New Roman" w:hAnsi="Times New Roman" w:cs="Times New Roman"/>
          <w:noProof/>
          <w:lang/>
        </w:rPr>
        <w:t>Tenderske dokumentacije u dijelu</w:t>
      </w:r>
      <w:r w:rsidR="00D51290" w:rsidRPr="009F326F">
        <w:rPr>
          <w:rFonts w:ascii="Times New Roman" w:hAnsi="Times New Roman" w:cs="Times New Roman"/>
          <w:noProof/>
          <w:lang/>
        </w:rPr>
        <w:t>:</w:t>
      </w:r>
      <w:r w:rsidRPr="009F326F">
        <w:rPr>
          <w:rFonts w:ascii="Times New Roman" w:hAnsi="Times New Roman" w:cs="Times New Roman"/>
          <w:noProof/>
          <w:lang/>
        </w:rPr>
        <w:t xml:space="preserve"> </w:t>
      </w:r>
    </w:p>
    <w:p w:rsidR="00D51290" w:rsidRPr="009F326F" w:rsidRDefault="00D51290" w:rsidP="00DA4C2D">
      <w:pPr>
        <w:jc w:val="both"/>
        <w:rPr>
          <w:rFonts w:ascii="Times New Roman" w:hAnsi="Times New Roman" w:cs="Times New Roman"/>
          <w:noProof/>
          <w:lang/>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b/>
          <w:sz w:val="22"/>
          <w:szCs w:val="22"/>
          <w:lang w:val="en-US"/>
        </w:rPr>
        <w:t>JAKA STRUJA</w:t>
      </w:r>
      <w:r w:rsidRPr="00D51290">
        <w:rPr>
          <w:rFonts w:ascii="Times New Roman" w:eastAsia="Calibri" w:hAnsi="Times New Roman" w:cs="Times New Roman"/>
          <w:sz w:val="22"/>
          <w:szCs w:val="22"/>
          <w:lang w:val="en-US"/>
        </w:rPr>
        <w:t xml:space="preserve"> </w:t>
      </w:r>
      <w:r w:rsidR="00992A61" w:rsidRPr="00D51290">
        <w:rPr>
          <w:rFonts w:ascii="Times New Roman" w:eastAsia="Calibri" w:hAnsi="Times New Roman" w:cs="Times New Roman"/>
          <w:sz w:val="22"/>
          <w:szCs w:val="22"/>
          <w:lang w:val="en-US"/>
        </w:rPr>
        <w:t>se mijenja i glasi</w:t>
      </w:r>
      <w:r w:rsidRPr="00D51290">
        <w:rPr>
          <w:rFonts w:ascii="Times New Roman" w:eastAsia="Calibri" w:hAnsi="Times New Roman" w:cs="Times New Roman"/>
          <w:sz w:val="22"/>
          <w:szCs w:val="22"/>
          <w:lang w:val="en-US"/>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0"/>
        <w:gridCol w:w="4402"/>
        <w:gridCol w:w="1559"/>
        <w:gridCol w:w="1134"/>
        <w:gridCol w:w="1417"/>
      </w:tblGrid>
      <w:tr w:rsidR="00D51290" w:rsidRPr="00D51290" w:rsidTr="00532B39">
        <w:trPr>
          <w:trHeight w:val="1405"/>
        </w:trPr>
        <w:tc>
          <w:tcPr>
            <w:tcW w:w="560" w:type="dxa"/>
            <w:shd w:val="clear" w:color="auto" w:fill="BFBFBF"/>
          </w:tcPr>
          <w:p w:rsidR="00D51290" w:rsidRPr="00D51290" w:rsidRDefault="00D51290" w:rsidP="00D51290">
            <w:pPr>
              <w:rPr>
                <w:rFonts w:ascii="Times New Roman" w:eastAsia="Calibri" w:hAnsi="Times New Roman" w:cs="Times New Roman"/>
                <w:lang w:val="en-US"/>
              </w:rPr>
            </w:pPr>
            <w:r w:rsidRPr="00D51290">
              <w:rPr>
                <w:rFonts w:ascii="Times New Roman" w:eastAsia="Times New Roman" w:hAnsi="Times New Roman" w:cs="Times New Roman"/>
                <w:sz w:val="22"/>
                <w:szCs w:val="22"/>
                <w:lang w:val="en-US"/>
              </w:rPr>
              <w:t>R.B.</w:t>
            </w:r>
          </w:p>
        </w:tc>
        <w:tc>
          <w:tcPr>
            <w:tcW w:w="4402" w:type="dxa"/>
            <w:shd w:val="clear" w:color="auto" w:fill="BFBFBF"/>
          </w:tcPr>
          <w:p w:rsidR="00D51290" w:rsidRPr="00D51290" w:rsidRDefault="00D51290" w:rsidP="00D51290">
            <w:pPr>
              <w:rPr>
                <w:rFonts w:ascii="Times New Roman" w:eastAsia="Calibri" w:hAnsi="Times New Roman" w:cs="Times New Roman"/>
                <w:lang w:val="en-US"/>
              </w:rPr>
            </w:pPr>
            <w:r w:rsidRPr="00D51290">
              <w:rPr>
                <w:rFonts w:ascii="Times New Roman" w:eastAsia="Times New Roman" w:hAnsi="Times New Roman" w:cs="Times New Roman"/>
                <w:sz w:val="22"/>
                <w:szCs w:val="22"/>
                <w:lang w:val="en-US"/>
              </w:rPr>
              <w:t>Opis predmeta nabavke, odnosno dijela predmeta nabavke</w:t>
            </w:r>
          </w:p>
        </w:tc>
        <w:tc>
          <w:tcPr>
            <w:tcW w:w="1559" w:type="dxa"/>
            <w:shd w:val="clear" w:color="auto" w:fill="BFBFBF"/>
          </w:tcPr>
          <w:p w:rsidR="00D51290" w:rsidRPr="00D51290" w:rsidRDefault="00D51290" w:rsidP="00D51290">
            <w:pPr>
              <w:rPr>
                <w:rFonts w:ascii="Times New Roman" w:eastAsia="Calibri" w:hAnsi="Times New Roman" w:cs="Times New Roman"/>
                <w:lang w:val="en-US"/>
              </w:rPr>
            </w:pPr>
            <w:r w:rsidRPr="00D51290">
              <w:rPr>
                <w:rFonts w:ascii="Times New Roman" w:eastAsia="Times New Roman" w:hAnsi="Times New Roman" w:cs="Times New Roman"/>
                <w:sz w:val="22"/>
                <w:szCs w:val="22"/>
                <w:lang w:val="en-US"/>
              </w:rPr>
              <w:t>Bitne karakteristike predmeta nabavke u pogledu kvaliteta, performansi i/ili dimenzija</w:t>
            </w:r>
          </w:p>
        </w:tc>
        <w:tc>
          <w:tcPr>
            <w:tcW w:w="1134" w:type="dxa"/>
            <w:shd w:val="clear" w:color="auto" w:fill="BFBFBF"/>
          </w:tcPr>
          <w:p w:rsidR="00D51290" w:rsidRPr="00D51290" w:rsidRDefault="00D51290" w:rsidP="00D51290">
            <w:pPr>
              <w:rPr>
                <w:rFonts w:ascii="Times New Roman" w:eastAsia="Calibri" w:hAnsi="Times New Roman" w:cs="Times New Roman"/>
                <w:lang w:val="en-US"/>
              </w:rPr>
            </w:pPr>
            <w:r w:rsidRPr="00D51290">
              <w:rPr>
                <w:rFonts w:ascii="Times New Roman" w:eastAsia="Times New Roman" w:hAnsi="Times New Roman" w:cs="Times New Roman"/>
                <w:sz w:val="22"/>
                <w:szCs w:val="22"/>
                <w:lang w:val="en-US"/>
              </w:rPr>
              <w:t>Jed. mjere</w:t>
            </w:r>
          </w:p>
        </w:tc>
        <w:tc>
          <w:tcPr>
            <w:tcW w:w="1417" w:type="dxa"/>
            <w:shd w:val="clear" w:color="auto" w:fill="BFBFBF"/>
          </w:tcPr>
          <w:p w:rsidR="00D51290" w:rsidRPr="00D51290" w:rsidRDefault="00D51290" w:rsidP="00D51290">
            <w:pPr>
              <w:rPr>
                <w:rFonts w:ascii="Times New Roman" w:eastAsia="Calibri" w:hAnsi="Times New Roman" w:cs="Times New Roman"/>
                <w:lang w:val="en-US"/>
              </w:rPr>
            </w:pPr>
            <w:r w:rsidRPr="00D51290">
              <w:rPr>
                <w:rFonts w:ascii="Times New Roman" w:eastAsia="Times New Roman" w:hAnsi="Times New Roman" w:cs="Times New Roman"/>
                <w:sz w:val="22"/>
                <w:szCs w:val="22"/>
                <w:lang w:val="en-US"/>
              </w:rPr>
              <w:t>Količina</w:t>
            </w:r>
          </w:p>
        </w:tc>
      </w:tr>
      <w:tr w:rsidR="00D51290" w:rsidRPr="00D51290" w:rsidTr="00532B39">
        <w:tc>
          <w:tcPr>
            <w:tcW w:w="560" w:type="dxa"/>
            <w:shd w:val="clear" w:color="auto" w:fill="auto"/>
          </w:tcPr>
          <w:p w:rsidR="00D51290" w:rsidRPr="00D51290" w:rsidRDefault="00D51290" w:rsidP="00D51290">
            <w:pP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tcPr>
          <w:p w:rsidR="00D51290" w:rsidRPr="00D51290" w:rsidRDefault="00D51290" w:rsidP="00D51290">
            <w:pPr>
              <w:rPr>
                <w:rFonts w:ascii="Times New Roman" w:eastAsia="Calibri" w:hAnsi="Times New Roman" w:cs="Times New Roman"/>
                <w:lang w:val="en-US"/>
              </w:rPr>
            </w:pPr>
          </w:p>
        </w:tc>
        <w:tc>
          <w:tcPr>
            <w:tcW w:w="1417" w:type="dxa"/>
            <w:shd w:val="clear" w:color="auto" w:fill="auto"/>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b/>
                <w:lang w:val="en-US"/>
              </w:rPr>
            </w:pPr>
            <w:r w:rsidRPr="00D51290">
              <w:rPr>
                <w:rFonts w:ascii="Times New Roman" w:eastAsia="Calibri" w:hAnsi="Times New Roman" w:cs="Times New Roman"/>
                <w:b/>
                <w:sz w:val="22"/>
                <w:szCs w:val="22"/>
                <w:lang w:val="en-US"/>
              </w:rPr>
              <w:t>E</w:t>
            </w:r>
          </w:p>
        </w:tc>
        <w:tc>
          <w:tcPr>
            <w:tcW w:w="8512" w:type="dxa"/>
            <w:gridSpan w:val="4"/>
            <w:shd w:val="clear" w:color="auto" w:fill="auto"/>
            <w:vAlign w:val="center"/>
          </w:tcPr>
          <w:p w:rsidR="00D51290" w:rsidRPr="00D51290" w:rsidRDefault="00D51290" w:rsidP="00D51290">
            <w:pPr>
              <w:jc w:val="center"/>
              <w:rPr>
                <w:rFonts w:ascii="Times New Roman" w:eastAsia="Calibri" w:hAnsi="Times New Roman" w:cs="Times New Roman"/>
                <w:lang w:val="en-US"/>
              </w:rPr>
            </w:pPr>
          </w:p>
          <w:p w:rsidR="00D51290" w:rsidRPr="00D51290" w:rsidRDefault="00D51290" w:rsidP="00D51290">
            <w:pPr>
              <w:jc w:val="center"/>
              <w:rPr>
                <w:rFonts w:ascii="Times New Roman" w:eastAsia="Calibri" w:hAnsi="Times New Roman" w:cs="Times New Roman"/>
                <w:b/>
                <w:lang w:val="en-US"/>
              </w:rPr>
            </w:pPr>
            <w:r w:rsidRPr="00D51290">
              <w:rPr>
                <w:rFonts w:ascii="Times New Roman" w:eastAsia="Calibri" w:hAnsi="Times New Roman" w:cs="Times New Roman"/>
                <w:b/>
                <w:sz w:val="22"/>
                <w:szCs w:val="22"/>
                <w:lang w:val="en-US"/>
              </w:rPr>
              <w:t>JAKA STRUJA</w:t>
            </w:r>
          </w:p>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tcPr>
          <w:p w:rsidR="00D51290" w:rsidRPr="00D51290" w:rsidRDefault="00D51290" w:rsidP="00D51290">
            <w:pPr>
              <w:rPr>
                <w:rFonts w:ascii="Times New Roman" w:eastAsia="Calibri" w:hAnsi="Times New Roman" w:cs="Times New Roman"/>
                <w:lang w:val="en-US"/>
              </w:rPr>
            </w:pPr>
          </w:p>
        </w:tc>
        <w:tc>
          <w:tcPr>
            <w:tcW w:w="1417" w:type="dxa"/>
            <w:shd w:val="clear" w:color="auto" w:fill="auto"/>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b/>
                <w:lang w:val="en-US"/>
              </w:rPr>
            </w:pPr>
            <w:r w:rsidRPr="00D51290">
              <w:rPr>
                <w:rFonts w:ascii="Times New Roman" w:eastAsia="Calibri" w:hAnsi="Times New Roman" w:cs="Times New Roman"/>
                <w:b/>
                <w:sz w:val="22"/>
                <w:szCs w:val="22"/>
                <w:lang w:val="en-US"/>
              </w:rPr>
              <w:t>I</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Građevinski radovi</w:t>
            </w: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tcPr>
          <w:p w:rsidR="00D51290" w:rsidRPr="00D51290" w:rsidRDefault="00D51290" w:rsidP="00D51290">
            <w:pPr>
              <w:rPr>
                <w:rFonts w:ascii="Times New Roman" w:eastAsia="Calibri" w:hAnsi="Times New Roman" w:cs="Times New Roman"/>
                <w:lang w:val="en-US"/>
              </w:rPr>
            </w:pPr>
          </w:p>
        </w:tc>
        <w:tc>
          <w:tcPr>
            <w:tcW w:w="1417" w:type="dxa"/>
            <w:shd w:val="clear" w:color="auto" w:fill="auto"/>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Obilježavanje trasa kablovskog voda radi iskopa rova. Ukupno za rad, računato za kompletnu trasu voda, dužine</w:t>
            </w:r>
          </w:p>
        </w:tc>
        <w:tc>
          <w:tcPr>
            <w:tcW w:w="1559" w:type="dxa"/>
            <w:shd w:val="clear" w:color="auto" w:fill="auto"/>
          </w:tcPr>
          <w:p w:rsidR="00D51290" w:rsidRPr="00D51290" w:rsidRDefault="00D51290" w:rsidP="00D51290">
            <w:pPr>
              <w:rPr>
                <w:rFonts w:ascii="Times New Roman" w:eastAsia="Calibri" w:hAnsi="Times New Roman" w:cs="Times New Roman"/>
                <w:color w:val="C00000"/>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m1</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888,00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2</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Sječenje grmlja, stabala i ostalog rastinja s vađenjem panjeva, unutar radnog pojasa na trasi  u širini od 2 m, s odvozom na deponiju</w:t>
            </w:r>
            <w:r w:rsidRPr="00D51290">
              <w:rPr>
                <w:rFonts w:ascii="Times New Roman" w:eastAsia="Calibri" w:hAnsi="Times New Roman" w:cs="Times New Roman"/>
                <w:color w:val="FF0000"/>
                <w:sz w:val="22"/>
                <w:szCs w:val="22"/>
                <w:lang w:val="en-US"/>
              </w:rPr>
              <w:t xml:space="preserve"> </w:t>
            </w:r>
            <w:r w:rsidRPr="00D51290">
              <w:rPr>
                <w:rFonts w:ascii="Times New Roman" w:eastAsia="Calibri" w:hAnsi="Times New Roman" w:cs="Times New Roman"/>
                <w:sz w:val="22"/>
                <w:szCs w:val="22"/>
                <w:lang w:val="en-US"/>
              </w:rPr>
              <w:t>do 5 Km od mjesta radova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Obračun po 1 m2, sve komplet.</w:t>
            </w: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m2</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379,60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Probni iskopi za utvrđivanje stvarne trase kablovskog voda i dubine njegovog ukopavanja, kao i postojanja podzemnih instalacija.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Probne otkope vršiti ručno, uz maksimalne </w:t>
            </w:r>
            <w:r w:rsidRPr="00D51290">
              <w:rPr>
                <w:rFonts w:ascii="Times New Roman" w:eastAsia="Calibri" w:hAnsi="Times New Roman" w:cs="Times New Roman"/>
                <w:sz w:val="22"/>
                <w:szCs w:val="22"/>
                <w:lang w:val="en-US"/>
              </w:rPr>
              <w:lastRenderedPageBreak/>
              <w:t>mjere opreznosti, kako ne bi došlo do oštećenja podzemnih instalacija. Ukupno za rad, računato po m1 izvršenog probnog iskopa:</w:t>
            </w: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4,00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4</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Mašinski iskop rova za polaganje kablova i iskop rupa za temelje stubova u zemljištu kategorija III i IV. Dubina iskopa u svemu prema projektnoj dokumentaciji.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Stranice rova zasijecati vertikalno. Iskopani materijal odbaciti 2</w:t>
            </w:r>
            <w:proofErr w:type="gramStart"/>
            <w:r w:rsidRPr="00D51290">
              <w:rPr>
                <w:rFonts w:ascii="Times New Roman" w:eastAsia="Calibri" w:hAnsi="Times New Roman" w:cs="Times New Roman"/>
                <w:sz w:val="22"/>
                <w:szCs w:val="22"/>
                <w:lang w:val="en-US"/>
              </w:rPr>
              <w:t>,0</w:t>
            </w:r>
            <w:proofErr w:type="gramEnd"/>
            <w:r w:rsidRPr="00D51290">
              <w:rPr>
                <w:rFonts w:ascii="Times New Roman" w:eastAsia="Calibri" w:hAnsi="Times New Roman" w:cs="Times New Roman"/>
                <w:sz w:val="22"/>
                <w:szCs w:val="22"/>
                <w:lang w:val="en-US"/>
              </w:rPr>
              <w:t xml:space="preserve"> m od ivice rova s jedne strane. Kameniti materijal odvojiti od zemljanog.   Na mjestima gdje nema dovoljno prostora za odbacivanje materijala iskopani materijal odmah odvesti na privremenu deponiju radi nesmetanog odvijanja saobraćaja i radova, što je uračunato u jediničnu cijenu stavke.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Prilikom iskopa posebnu pažnju obratiti na postojeće podzemne i nadzemne instalacije, </w:t>
            </w:r>
            <w:proofErr w:type="gramStart"/>
            <w:r w:rsidRPr="00D51290">
              <w:rPr>
                <w:rFonts w:ascii="Times New Roman" w:eastAsia="Calibri" w:hAnsi="Times New Roman" w:cs="Times New Roman"/>
                <w:sz w:val="22"/>
                <w:szCs w:val="22"/>
                <w:lang w:val="en-US"/>
              </w:rPr>
              <w:t>a</w:t>
            </w:r>
            <w:proofErr w:type="gramEnd"/>
            <w:r w:rsidRPr="00D51290">
              <w:rPr>
                <w:rFonts w:ascii="Times New Roman" w:eastAsia="Calibri" w:hAnsi="Times New Roman" w:cs="Times New Roman"/>
                <w:sz w:val="22"/>
                <w:szCs w:val="22"/>
                <w:lang w:val="en-US"/>
              </w:rPr>
              <w:t xml:space="preserve"> iskop na tim mjestima izvesti prema uslovima iz suglasnost vlasnika instalacija.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Obračun po 1m3 iskopanog materijala u sraslom stanju, prema idealnom presjeku.</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b/>
                <w:color w:val="C00000"/>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p w:rsidR="00D51290" w:rsidRPr="00D51290" w:rsidRDefault="00D51290" w:rsidP="00D51290">
            <w:pPr>
              <w:jc w:val="center"/>
              <w:rPr>
                <w:rFonts w:ascii="Times New Roman" w:eastAsia="Calibri" w:hAnsi="Times New Roman" w:cs="Times New Roman"/>
                <w:lang w:val="en-US"/>
              </w:rPr>
            </w:pPr>
          </w:p>
          <w:p w:rsidR="00D51290" w:rsidRPr="00D51290" w:rsidRDefault="00D51290" w:rsidP="00D51290">
            <w:pPr>
              <w:tabs>
                <w:tab w:val="left" w:pos="825"/>
              </w:tabs>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425,83</w:t>
            </w:r>
          </w:p>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5</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Ručni iskop, proširenje i produbljenje </w:t>
            </w:r>
            <w:proofErr w:type="gramStart"/>
            <w:r w:rsidRPr="00D51290">
              <w:rPr>
                <w:rFonts w:ascii="Times New Roman" w:eastAsia="Calibri" w:hAnsi="Times New Roman" w:cs="Times New Roman"/>
                <w:sz w:val="22"/>
                <w:szCs w:val="22"/>
                <w:lang w:val="en-US"/>
              </w:rPr>
              <w:t>rova(</w:t>
            </w:r>
            <w:proofErr w:type="gramEnd"/>
            <w:r w:rsidRPr="00D51290">
              <w:rPr>
                <w:rFonts w:ascii="Times New Roman" w:eastAsia="Calibri" w:hAnsi="Times New Roman" w:cs="Times New Roman"/>
                <w:sz w:val="22"/>
                <w:szCs w:val="22"/>
                <w:lang w:val="en-US"/>
              </w:rPr>
              <w:t>ručno). Ručni iskop izvesti na mjestima ukrštanja sa postojećim instalacijama i na pojedinim nepristupačnim dionicama trase. Dionice za ručni iskop odrediće nadzorni in</w:t>
            </w:r>
            <w:r w:rsidRPr="00D51290">
              <w:rPr>
                <w:rFonts w:ascii="Times New Roman" w:eastAsia="Calibri" w:hAnsi="Times New Roman" w:cs="Times New Roman"/>
                <w:sz w:val="22"/>
                <w:szCs w:val="22"/>
                <w:lang w:val="sr-Latn-CS"/>
              </w:rPr>
              <w:t>ž</w:t>
            </w:r>
            <w:r w:rsidRPr="00D51290">
              <w:rPr>
                <w:rFonts w:ascii="Times New Roman" w:eastAsia="Calibri" w:hAnsi="Times New Roman" w:cs="Times New Roman"/>
                <w:sz w:val="22"/>
                <w:szCs w:val="22"/>
                <w:lang w:val="en-US"/>
              </w:rPr>
              <w:t>enjer.</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Na pojedinim mjestima i na saobraćajnim površinama, gdje prema procjeni nadzornog inženjera nema dovoljno prostora za odbacivanje materijala, iskopani materijal odmah odvesti na privremenu deponiju radi nesmetanog odvijanja saobraćaja i radova što je uračunato u jediničnu cijenu stavke. Ukupno za rad i transport, računato po 1m3 iskopanog materijala u sraslom stanju, prema idealnom presjeku, u kategorijama zemljišta III i IV:</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49,80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6</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Isporuka materijala i izrada betonskih temelja za stubove instalacije osvjetljenja. Temelji se izrađuju se od betona MB 30. Pri izradi temelja, ugraditi u temelje po tri juvidur cijevi, f 70 mm, l = 0</w:t>
            </w:r>
            <w:proofErr w:type="gramStart"/>
            <w:r w:rsidRPr="00D51290">
              <w:rPr>
                <w:rFonts w:ascii="Times New Roman" w:eastAsia="Calibri" w:hAnsi="Times New Roman" w:cs="Times New Roman"/>
                <w:sz w:val="22"/>
                <w:szCs w:val="22"/>
                <w:lang w:val="en-US"/>
              </w:rPr>
              <w:t>,8</w:t>
            </w:r>
            <w:proofErr w:type="gramEnd"/>
            <w:r w:rsidRPr="00D51290">
              <w:rPr>
                <w:rFonts w:ascii="Times New Roman" w:eastAsia="Calibri" w:hAnsi="Times New Roman" w:cs="Times New Roman"/>
                <w:sz w:val="22"/>
                <w:szCs w:val="22"/>
                <w:lang w:val="en-US"/>
              </w:rPr>
              <w:t xml:space="preserve"> m, za prolaz kabla u stub i iz stuba (stavka obuhvata i nabavku juvidur cijevi). Cijevi se postavljaju pod uglom, od nivoa kabla u rovu do centra temelja, odnosno do centralnog otvora temeljne ploče stuba, a po pravcu napojnog voda. Pri izradi temelja, kroz </w:t>
            </w:r>
            <w:r w:rsidRPr="00D51290">
              <w:rPr>
                <w:rFonts w:ascii="Times New Roman" w:eastAsia="Calibri" w:hAnsi="Times New Roman" w:cs="Times New Roman"/>
                <w:sz w:val="22"/>
                <w:szCs w:val="22"/>
                <w:lang w:val="en-US"/>
              </w:rPr>
              <w:lastRenderedPageBreak/>
              <w:t>temelj provući pocinkovanu čeličnu traku, Fe/Zn 25 x 4 mm (l = 2</w:t>
            </w:r>
            <w:proofErr w:type="gramStart"/>
            <w:r w:rsidRPr="00D51290">
              <w:rPr>
                <w:rFonts w:ascii="Times New Roman" w:eastAsia="Calibri" w:hAnsi="Times New Roman" w:cs="Times New Roman"/>
                <w:sz w:val="22"/>
                <w:szCs w:val="22"/>
                <w:lang w:val="en-US"/>
              </w:rPr>
              <w:t>,0</w:t>
            </w:r>
            <w:proofErr w:type="gramEnd"/>
            <w:r w:rsidRPr="00D51290">
              <w:rPr>
                <w:rFonts w:ascii="Times New Roman" w:eastAsia="Calibri" w:hAnsi="Times New Roman" w:cs="Times New Roman"/>
                <w:sz w:val="22"/>
                <w:szCs w:val="22"/>
                <w:lang w:val="en-US"/>
              </w:rPr>
              <w:t xml:space="preserve"> m), za vezu stuba sa uzemljenjem. Pri izradi temelja, ugraditi ankere stuba, pomoću šablona za njihovo centrisanje, dobijenog od proizvođača stuba. Gornja kota ploče temelja stuba je 5 cm ispod kote trotoara. Pod stavkom se podrazumijeva po izradi trotoara premezivanje ploče i anker šarafa bitumenskom masom i ravnanje betonom do kote trotoara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 Ukupno za nabavku materijala, transport i rad, računato po m3 ugrađenog betona:</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13,03</w:t>
            </w:r>
          </w:p>
          <w:p w:rsidR="00D51290" w:rsidRPr="00D51290" w:rsidRDefault="00D51290" w:rsidP="00D51290">
            <w:pP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7</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Nabavka transport i izrada posteljice kabla od sitnog pijeska, granulacije do 4mm. Pri slobodnom polaganju kablova, prvo se razastire sloj sitnog pijeska debljine 10 cm, a nakon polaganja kablova i drugi sloj pijeska debljine takođe 10 cm. Nabijanje posteljice se izvodi isključivo ručno.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Ukupno za nabavku, transport i rad, računato po m3 posteljice:</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138,16</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8</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Zatrpavanje rovova iskopom. Zatrpavanje se vrši u slojevima od po dvadeset centimetara, uz ručno nabijanje. Postići stepen zbijenosti Sz od najmanje 95% u odnosu na standardni postupak po Proctor testu. Ukupno za rad, sa pribavljanjem atesta zbijenosti tamponske podloge,računato po m3 iskopa :</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262,96</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9</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Ugradnja betona MB 20 u dijelu trase vođena kablova budućim trotoarskim površinama kao i na mjestima formiranja buduće kablovske kanalizacije, u sloju i lokaciji kako je to dato u projektnoj dokumentaciji. Ukupno za nabavku, transport i rad, računato po m3 ugrađenog betona:</w:t>
            </w: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82,22</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10</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Uredjenje zemljišta sa odvozom viška materijala do deponije. Ukupno za rad i transport, računato sa udaljenošću deponije do 5 km a plaća se po m3 viška iskopa</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m3</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261,06</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b/>
                <w:lang w:val="en-US"/>
              </w:rPr>
            </w:pPr>
            <w:r w:rsidRPr="00D51290">
              <w:rPr>
                <w:rFonts w:ascii="Times New Roman" w:eastAsia="Calibri" w:hAnsi="Times New Roman" w:cs="Times New Roman"/>
                <w:b/>
                <w:sz w:val="22"/>
                <w:szCs w:val="22"/>
                <w:lang w:val="en-US"/>
              </w:rPr>
              <w:t>II</w:t>
            </w:r>
          </w:p>
        </w:tc>
        <w:tc>
          <w:tcPr>
            <w:tcW w:w="4402" w:type="dxa"/>
            <w:shd w:val="clear" w:color="auto" w:fill="auto"/>
          </w:tcPr>
          <w:p w:rsidR="00D51290" w:rsidRPr="00D51290" w:rsidRDefault="00D51290" w:rsidP="00D51290">
            <w:pPr>
              <w:rPr>
                <w:rFonts w:ascii="Times New Roman" w:eastAsia="Calibri" w:hAnsi="Times New Roman" w:cs="Times New Roman"/>
                <w:b/>
                <w:lang w:val="en-US"/>
              </w:rPr>
            </w:pPr>
            <w:r w:rsidRPr="00D51290">
              <w:rPr>
                <w:rFonts w:ascii="Times New Roman" w:eastAsia="Calibri" w:hAnsi="Times New Roman" w:cs="Times New Roman"/>
                <w:b/>
                <w:sz w:val="22"/>
                <w:szCs w:val="22"/>
                <w:lang w:val="en-US"/>
              </w:rPr>
              <w:t>Elektromontažni radovi</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Isporuka i polaganje napojnog kabla osvjetljenja u pripremljeni kablovski rov, kroz položene kablovice i temelje stubova. Stavka </w:t>
            </w:r>
            <w:r w:rsidRPr="00D51290">
              <w:rPr>
                <w:rFonts w:ascii="Times New Roman" w:eastAsia="Calibri" w:hAnsi="Times New Roman" w:cs="Times New Roman"/>
                <w:sz w:val="22"/>
                <w:szCs w:val="22"/>
                <w:lang w:val="en-US"/>
              </w:rPr>
              <w:lastRenderedPageBreak/>
              <w:t xml:space="preserve">obuhvata, razvlačenje kabla, izradom toploskupljajućih kablovskih završnica sa povezivanjem na polje rasvjete u napojnoj </w:t>
            </w:r>
            <w:proofErr w:type="gramStart"/>
            <w:r w:rsidRPr="00D51290">
              <w:rPr>
                <w:rFonts w:ascii="Times New Roman" w:eastAsia="Calibri" w:hAnsi="Times New Roman" w:cs="Times New Roman"/>
                <w:sz w:val="22"/>
                <w:szCs w:val="22"/>
                <w:lang w:val="en-US"/>
              </w:rPr>
              <w:t>trafostanici  i</w:t>
            </w:r>
            <w:proofErr w:type="gramEnd"/>
            <w:r w:rsidRPr="00D51290">
              <w:rPr>
                <w:rFonts w:ascii="Times New Roman" w:eastAsia="Calibri" w:hAnsi="Times New Roman" w:cs="Times New Roman"/>
                <w:sz w:val="22"/>
                <w:szCs w:val="22"/>
                <w:lang w:val="en-US"/>
              </w:rPr>
              <w:t xml:space="preserve"> povezivanje na  priključnim pločama  stubova. Prilikom prikopčavanja kablova na priključne ploče potrebno voditi računa o ravnomjernom opterećenja na sve tri faze. Ukupno za nabavku, transport i rad, računato po položenom dužnom metru kabla (prije nabavke kabla provjeriti dužinu nakon obelježavanja trase kabla i stubnih mjesta instalacije javnog osvjetljenja). Obračun po dužnom metru položenog kabla tipa: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Ukupno za nabavku, transport i rad, računato po m položenog kabla tipa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PP 00-Y 4x25 mm2, 0,6/1kV</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949,00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2</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Snimanje tačnog položaja položnog kabla i izrada geodetskog Elaborata sa katastarskom situacijom položenog kabla:</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888,00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Isporuka i polaganje “gal”- štitnika slobodno položenog kabla u rovu. Štitnici se polažu tako da se, po dužini, međusobno preklapaju za po deset santimetara, potpuno prekrivajući položeni kabl. Štitnici se polažu nakon razastiranja drugog sloja pijeska u rovu. Ukupno za nabavku, transport i rad, računato po položenom štitniku (l = 1,0 m):</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979,00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4</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Isporuka i polaganje plastične trake za upozorenje da se ispod nalazi elektroenergetski kabl. Traka je crvene boje od mekanog polivinilhlora i sa odgovarajućim natpisom. Polaže se cijelom dužinom kablovskog rova, pri njegovom zatrpavanju, na dubini od dvadeset santimetara (prije nanošenja poslednjeg sloja </w:t>
            </w:r>
            <w:proofErr w:type="gramStart"/>
            <w:r w:rsidRPr="00D51290">
              <w:rPr>
                <w:rFonts w:ascii="Times New Roman" w:eastAsia="Calibri" w:hAnsi="Times New Roman" w:cs="Times New Roman"/>
                <w:sz w:val="22"/>
                <w:szCs w:val="22"/>
                <w:lang w:val="en-US"/>
              </w:rPr>
              <w:t>iskopa )</w:t>
            </w:r>
            <w:proofErr w:type="gramEnd"/>
            <w:r w:rsidRPr="00D51290">
              <w:rPr>
                <w:rFonts w:ascii="Times New Roman" w:eastAsia="Calibri" w:hAnsi="Times New Roman" w:cs="Times New Roman"/>
                <w:sz w:val="22"/>
                <w:szCs w:val="22"/>
                <w:lang w:val="en-US"/>
              </w:rPr>
              <w:t>. Ukoliko se u istom rovu polaže više od jednog kabla iznad svakog kabla je potrebno postaviti pojedinačno pozor traku.Ukupno za nabavku, transport i rad, računato po metru dužnom položene trake:</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949,00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5</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Izrada </w:t>
            </w:r>
            <w:proofErr w:type="gramStart"/>
            <w:r w:rsidRPr="00D51290">
              <w:rPr>
                <w:rFonts w:ascii="Times New Roman" w:eastAsia="Calibri" w:hAnsi="Times New Roman" w:cs="Times New Roman"/>
                <w:sz w:val="22"/>
                <w:szCs w:val="22"/>
                <w:lang w:val="en-US"/>
              </w:rPr>
              <w:t>kablovske  kanalizacije</w:t>
            </w:r>
            <w:proofErr w:type="gramEnd"/>
            <w:r w:rsidRPr="00D51290">
              <w:rPr>
                <w:rFonts w:ascii="Times New Roman" w:eastAsia="Calibri" w:hAnsi="Times New Roman" w:cs="Times New Roman"/>
                <w:sz w:val="22"/>
                <w:szCs w:val="22"/>
                <w:lang w:val="en-US"/>
              </w:rPr>
              <w:t xml:space="preserve">   za  prolaz  kabla  ispod predviđenog kolovoza, sa Isporukom rebrastih dvoslojnih HDPE cijevi, crvene boje, sa  pratećim priborom odstojni držači, gumeni  pstenovi za zaptivanje pri nastavljanju cijevi, gumenim čepovima za  zatvaranje  rezervnih kablovica.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Ukupno za nabavku, transport i rad, računato po ugrađenoj fleksibilnoj cijevi (l = 6,0 m) tipa: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HDPE Ø110, 92/110mm</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SRPS-EN50086-2-4 (DIN16961, NFC68-171), SRPS-EN13476</w:t>
            </w: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34,00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6</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Isporuka i polaganje pocinkovane čelične trake, Fe/ Zn 25x4 mm u kablovski rov. Traka se polaže pri zatrpavanju rova, nakon nanošenja prvog sloja iskopa. Stavka obuhvata i razvlačenje trake, nabavku ukrsnih komada “traka-traka” (JUS N.B4.936) i izradu međusobnih veza traka. Traka se u rovu polaže nasatice. U rovove se polaže jedna traka, zajednička za komplet instalaciju.  Ukoliko se prilikom iskopa naidje na uzemljenje neke druge instalacije obavezno izvršiti njihovo povezivanje na propisan način uz prethodnu obradu kontaktne površine. Ukupno za nabavku, transport i rad, računato po metru dužnom položene Fe/Zn trake </w:t>
            </w:r>
            <w:proofErr w:type="gramStart"/>
            <w:r w:rsidRPr="00D51290">
              <w:rPr>
                <w:rFonts w:ascii="Times New Roman" w:eastAsia="Calibri" w:hAnsi="Times New Roman" w:cs="Times New Roman"/>
                <w:sz w:val="22"/>
                <w:szCs w:val="22"/>
                <w:lang w:val="en-US"/>
              </w:rPr>
              <w:t>( sa</w:t>
            </w:r>
            <w:proofErr w:type="gramEnd"/>
            <w:r w:rsidRPr="00D51290">
              <w:rPr>
                <w:rFonts w:ascii="Times New Roman" w:eastAsia="Calibri" w:hAnsi="Times New Roman" w:cs="Times New Roman"/>
                <w:sz w:val="22"/>
                <w:szCs w:val="22"/>
                <w:lang w:val="en-US"/>
              </w:rPr>
              <w:t xml:space="preserve"> potrebnim brojem ukrsnih komada i ostalog sitnog materijala) .</w:t>
            </w:r>
          </w:p>
          <w:p w:rsidR="00D51290" w:rsidRPr="00D51290" w:rsidRDefault="00D51290" w:rsidP="00D51290">
            <w:pPr>
              <w:rPr>
                <w:rFonts w:ascii="Times New Roman" w:eastAsia="Calibri" w:hAnsi="Times New Roman" w:cs="Times New Roman"/>
                <w:lang w:val="en-US"/>
              </w:rPr>
            </w:pPr>
          </w:p>
        </w:tc>
        <w:tc>
          <w:tcPr>
            <w:tcW w:w="1559" w:type="dxa"/>
            <w:shd w:val="clear" w:color="auto" w:fill="auto"/>
          </w:tcPr>
          <w:p w:rsidR="00D51290" w:rsidRPr="00D51290" w:rsidRDefault="00D51290" w:rsidP="00D51290">
            <w:pP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m1</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717,00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7</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Povezivanje trake uzemljivača sa združenim uzemljenjem objekta duž trase kablovskog rova. Spajanje trake izvesti ukrsnim komadima traka-traka JUS N.B4.936</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sr-Latn-CS"/>
              </w:rPr>
            </w:pPr>
            <w:r w:rsidRPr="00D51290">
              <w:rPr>
                <w:rFonts w:ascii="Times New Roman" w:eastAsia="Calibri" w:hAnsi="Times New Roman" w:cs="Times New Roman"/>
                <w:sz w:val="22"/>
                <w:szCs w:val="22"/>
                <w:lang w:val="en-US"/>
              </w:rPr>
              <w:t>Pau</w:t>
            </w:r>
            <w:r w:rsidRPr="00D51290">
              <w:rPr>
                <w:rFonts w:ascii="Times New Roman" w:eastAsia="Calibri" w:hAnsi="Times New Roman" w:cs="Times New Roman"/>
                <w:sz w:val="22"/>
                <w:szCs w:val="22"/>
                <w:lang w:val="sr-Latn-CS"/>
              </w:rPr>
              <w:t>š</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8</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Izrada zaštitnih mjera prilikom ukrštanja kablova sa drugim podzemnim objektima i instalacijama.</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4</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9</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Nabavka trasnport i ugradnja čeličnih konusnih stubova, čelika prema JUS.C.BO. 500/1988, klasa Č 0361 debljine min 3mm, okruglog poprečnog presjeka, zaštićen toplo pocinkovanog spolja i iznutra nanosom cinka, u skladu sa JUS EN ISO 1461, sa završnom-dekorativnom bojom RAL 7035, elektrostatički nanesenom a zatim pečenom prema JUS EN 40-4/1993. </w:t>
            </w:r>
            <w:proofErr w:type="gramStart"/>
            <w:r w:rsidRPr="00D51290">
              <w:rPr>
                <w:rFonts w:ascii="Times New Roman" w:eastAsia="Calibri" w:hAnsi="Times New Roman" w:cs="Times New Roman"/>
                <w:sz w:val="22"/>
                <w:szCs w:val="22"/>
                <w:lang w:val="en-US"/>
              </w:rPr>
              <w:t>Stub  se</w:t>
            </w:r>
            <w:proofErr w:type="gramEnd"/>
            <w:r w:rsidRPr="00D51290">
              <w:rPr>
                <w:rFonts w:ascii="Times New Roman" w:eastAsia="Calibri" w:hAnsi="Times New Roman" w:cs="Times New Roman"/>
                <w:sz w:val="22"/>
                <w:szCs w:val="22"/>
                <w:lang w:val="en-US"/>
              </w:rPr>
              <w:t xml:space="preserve"> montira na pripremljenom betonskom temelju, preko zavarene temeljne ploče (na dnu stuba), koja mora da omogući efikasno odvođenje vode i ankera (sa maticama), ugrađenih u temelj pri njegovoj izradi.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 U donjem segmentu stuba se nalazi otvor sa poklopcem i antivandal bravom, najmanjeg stepena zaštite IP 44, unutar kojeg je ugrađen nosač za priključnu ploču kao i sa zavrtanj sa </w:t>
            </w:r>
            <w:r w:rsidRPr="00D51290">
              <w:rPr>
                <w:rFonts w:ascii="Times New Roman" w:eastAsia="Calibri" w:hAnsi="Times New Roman" w:cs="Times New Roman"/>
                <w:sz w:val="22"/>
                <w:szCs w:val="22"/>
                <w:lang w:val="en-US"/>
              </w:rPr>
              <w:lastRenderedPageBreak/>
              <w:t xml:space="preserve">maticom za vezu stuba sa uzemljenjem. Uz stubove, proizvođač mora da isporuči i šablone za centrisanje ankera pri izradi temelja. Stub mora da je atestiran za pritisak vjetra od 90 daN/m2. Prilikom montaže stuba provjeriti vertikalnost stuba iz dva upravna pravca. </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Ukupno računato po ugradjenom stubu visine 6m. Tipa KRS-A-6/60 ili ekvivalent</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38</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10</w:t>
            </w:r>
          </w:p>
        </w:tc>
        <w:tc>
          <w:tcPr>
            <w:tcW w:w="4402" w:type="dxa"/>
            <w:shd w:val="clear" w:color="auto" w:fill="auto"/>
          </w:tcPr>
          <w:p w:rsidR="00D51290" w:rsidRPr="00D51290" w:rsidRDefault="00D51290" w:rsidP="00D51290">
            <w:pPr>
              <w:rPr>
                <w:rFonts w:ascii="Times New Roman" w:eastAsia="Calibri" w:hAnsi="Times New Roman" w:cs="Times New Roman"/>
                <w:color w:val="FF0000"/>
                <w:lang w:val="en-US"/>
              </w:rPr>
            </w:pPr>
            <w:r w:rsidRPr="00D51290">
              <w:rPr>
                <w:rFonts w:ascii="Times New Roman" w:eastAsia="Calibri" w:hAnsi="Times New Roman" w:cs="Times New Roman"/>
                <w:sz w:val="22"/>
                <w:szCs w:val="22"/>
                <w:lang w:val="en-US"/>
              </w:rPr>
              <w:t>Isporuka i ugradnja priključne ploce na nosaču u stubu. Priključna ploca je urađena u skladu sa IEC 60439-1, do tri provodnika presjeka do 25 mm² sa donje strane. Ukupno za nabavku i ugradnju računato po ugrađenoj priključnoj ploci tip  PPR-4 sa postoljem za dva FRA osiguraca i patronom 16/4A -1kom ili ekvivalent:</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   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38</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11</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Isporuka i ugradnja provodnika za vezu svjetiljke i priključne ploče sa izradom strujnih veza a plaća se po m1 ugrađenog provodnika tipa: PP 00-Y 3x2,5 mm2, 0,6/1kV</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m1</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304,00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12</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Nabavka, isporuka i ugradnja ulicne LED svetiljke sa 24 LED modula / 500mA / Narrow Road optika ili ekvivalent, temperature boje izvora svetla 4000</w:t>
            </w:r>
            <w:r w:rsidRPr="00D51290">
              <w:rPr>
                <w:rFonts w:ascii="Times New Roman" w:eastAsia="Calibri" w:hAnsi="Times New Roman" w:cs="Times New Roman"/>
                <w:sz w:val="22"/>
                <w:szCs w:val="22"/>
                <w:vertAlign w:val="superscript"/>
                <w:lang w:val="en-US"/>
              </w:rPr>
              <w:t>O</w:t>
            </w:r>
            <w:r w:rsidRPr="00D51290">
              <w:rPr>
                <w:rFonts w:ascii="Times New Roman" w:eastAsia="Calibri" w:hAnsi="Times New Roman" w:cs="Times New Roman"/>
                <w:sz w:val="22"/>
                <w:szCs w:val="22"/>
                <w:lang w:val="en-US"/>
              </w:rPr>
              <w:t>K, izlaznog svjetlosnog fluksa svjetiljke min 5090 lm, ulazna snaga svjetiljke max 38W, efikasnosti min 134lm/W, elektronski predspojni uredjaj, klasa elektricne izolacije II, stepena zastite IP66 , IK09, 100.000 radnih sati prije opadanja svetlosnog fluksa 90% inicijalne vrijednosti pri temperaturi od 25</w:t>
            </w:r>
            <w:r w:rsidRPr="00D51290">
              <w:rPr>
                <w:rFonts w:ascii="Times New Roman" w:eastAsia="Calibri" w:hAnsi="Times New Roman" w:cs="Times New Roman"/>
                <w:sz w:val="22"/>
                <w:szCs w:val="22"/>
                <w:vertAlign w:val="superscript"/>
                <w:lang w:val="en-US"/>
              </w:rPr>
              <w:t>O</w:t>
            </w:r>
            <w:r w:rsidRPr="00D51290">
              <w:rPr>
                <w:rFonts w:ascii="Times New Roman" w:eastAsia="Calibri" w:hAnsi="Times New Roman" w:cs="Times New Roman"/>
                <w:sz w:val="22"/>
                <w:szCs w:val="22"/>
                <w:lang w:val="en-US"/>
              </w:rPr>
              <w:t>C, opremljena sa sklopom za redukciju potrosnje elektricne energije efektivno 2 sata prije i 5 sati nakon proracunate ponoci, tijelo svjetiljke izradjeno od aluminijuma, tamno sive boje, sa protektorom u formi kaljenog ravnog stakla, predvidjena za montazu na vrhu stuba Ø60 izabranog stuba, planirana da se montira na vrhu stuba visine 6m, svjetiljka poseduje CE I ENEC sertifikat. Svetiljka se isporucuje u kompletu sa izvorom svetla, ozicena i potrebnom opremom za rad. Ukupno za materijal i rad:</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kompl</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38,00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13</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Isporuka i ugradnja oznaka trase kabla. Obilježava se napon i položaj kabla u rovu, promjena pravca trase, početak i kraj kablovica, mjesta približavanja, paralelnog </w:t>
            </w:r>
            <w:r w:rsidRPr="00D51290">
              <w:rPr>
                <w:rFonts w:ascii="Times New Roman" w:eastAsia="Calibri" w:hAnsi="Times New Roman" w:cs="Times New Roman"/>
                <w:sz w:val="22"/>
                <w:szCs w:val="22"/>
                <w:lang w:val="en-US"/>
              </w:rPr>
              <w:lastRenderedPageBreak/>
              <w:t>vođenja i ukrštanja kabla sa drugim kablovima i ostalim podzemnim instalacijama, kao i na svim onim mjestima gde nadzorni organ smatra da je potrebno Oznaka se nalazi na mesinganoj pločici, ugrađenoj na betonskoj kocki. Ukupno za nabavku, transport i rad, računato po ugrađenoj oznaci:</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25,00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lastRenderedPageBreak/>
              <w:t>14</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Isto kao pod 13), samo oznaka za ukrštanje kablova sa drugim podzemnim objektima i instalacijama (10 kV vod, vodovod, kanalizacija, PTT itd.), </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sr-Latn-CS"/>
              </w:rPr>
            </w:pPr>
            <w:r w:rsidRPr="00D51290">
              <w:rPr>
                <w:rFonts w:ascii="Times New Roman" w:eastAsia="Calibri" w:hAnsi="Times New Roman" w:cs="Times New Roman"/>
                <w:sz w:val="22"/>
                <w:szCs w:val="22"/>
                <w:lang w:val="en-US"/>
              </w:rPr>
              <w:t>kom</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25,00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15</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Ispitivanje izvedenih elektromontažnih radova, obezbeđivanje certifikata o efikasnosti sistema zaštite od opasnog napona dodira. mjerenje otpora uzemljenja</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kompl</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1,00</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16</w:t>
            </w: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Isporuka i ugradnja,  niskonaponskog kablovskog mjerno razvodnog ormara  javne rasvjete "OJR"</w:t>
            </w:r>
          </w:p>
          <w:p w:rsidR="00D51290" w:rsidRPr="00D51290" w:rsidRDefault="00D51290" w:rsidP="00D51290">
            <w:pPr>
              <w:rPr>
                <w:rFonts w:ascii="Times New Roman" w:eastAsia="Calibri" w:hAnsi="Times New Roman" w:cs="Times New Roman"/>
                <w:lang w:val="en-US"/>
              </w:rPr>
            </w:pPr>
            <w:proofErr w:type="gramStart"/>
            <w:r w:rsidRPr="00D51290">
              <w:rPr>
                <w:rFonts w:ascii="Times New Roman" w:eastAsia="Calibri" w:hAnsi="Times New Roman" w:cs="Times New Roman"/>
                <w:sz w:val="22"/>
                <w:szCs w:val="22"/>
                <w:lang w:val="en-US"/>
              </w:rPr>
              <w:t>Ormar  mora</w:t>
            </w:r>
            <w:proofErr w:type="gramEnd"/>
            <w:r w:rsidRPr="00D51290">
              <w:rPr>
                <w:rFonts w:ascii="Times New Roman" w:eastAsia="Calibri" w:hAnsi="Times New Roman" w:cs="Times New Roman"/>
                <w:sz w:val="22"/>
                <w:szCs w:val="22"/>
                <w:lang w:val="en-US"/>
              </w:rPr>
              <w:t xml:space="preserve"> biti izrađen od ojačanog poliestera sa vratima na zaključavanje. Projektovani ormani po pravilu mora biti urađeni od materijala slijedećih karakteristika: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materijal: poliester pojačan staklenim vlaknima, boja: siva RAL 7035</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temperature ambijenta : -30 °C do +40 °C</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otporan na hemijska dejstva atmosferskih agenasa,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stepen zaštite IP 55</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poliesterska montažna ploča za fiksnu ugradnju</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klasa zaštite II, potpuna zaštita od napona dodira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Na vratima ormara potrebno je da postoji staklo na dijelu ormana gdje je planirano postavljanje brojila radi lakšeg očitavanja stanja. Ugradnja stakla na ormanu nesmije narušiti zaštitu IK 10.</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Ormar se isporucuje sa ankerima.</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 ormaru  ugraditi sledeću opemu u svemu prema jednopolnoj šemi ormara: kompl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Odvodnici za zaštitu od prenapona uslijed atmosferskog pražnjenja i sklopnih prenapona tipa 1+2 (klasa B+C) prema EN 61643-11 (VDE 0675 dio 6-11) , LPZ 0 - LPZ 2, za sistem napajanja TN-C, impulsne struje 25kA (10/350us), nivoa zaštite &lt; 0,9kV,  nazivnog </w:t>
            </w:r>
            <w:r w:rsidRPr="00D51290">
              <w:rPr>
                <w:rFonts w:ascii="Times New Roman" w:eastAsia="Calibri" w:hAnsi="Times New Roman" w:cs="Times New Roman"/>
                <w:sz w:val="22"/>
                <w:szCs w:val="22"/>
                <w:lang w:val="en-US"/>
              </w:rPr>
              <w:lastRenderedPageBreak/>
              <w:t>napona 280 V, tip V 25-B+C/3 ili ekvivalent: kompl 1,00</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3-polni kompaktni prekidač snage niskog napona, prekidne moći 25kA po IEC 60947-2, nazivne struje I=100A, sa termomagnetnom zaštitnom jedinicom</w:t>
            </w:r>
          </w:p>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podesive prekostrujne zaštite u opsegu 0,7 - 1 In, fiksne kratkospojne zaštite, tipa: 3P3D TM80D NSX100B  ili ekvivalent kom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Direktno, niskonaponsko, 3 fazno, 2 tarifno brojilo, +A, s impulsnim </w:t>
            </w:r>
            <w:proofErr w:type="gramStart"/>
            <w:r w:rsidRPr="00D51290">
              <w:rPr>
                <w:rFonts w:ascii="Times New Roman" w:eastAsia="Calibri" w:hAnsi="Times New Roman" w:cs="Times New Roman"/>
                <w:sz w:val="22"/>
                <w:szCs w:val="22"/>
                <w:lang w:val="en-US"/>
              </w:rPr>
              <w:t>i  serijskim</w:t>
            </w:r>
            <w:proofErr w:type="gramEnd"/>
            <w:r w:rsidRPr="00D51290">
              <w:rPr>
                <w:rFonts w:ascii="Times New Roman" w:eastAsia="Calibri" w:hAnsi="Times New Roman" w:cs="Times New Roman"/>
                <w:sz w:val="22"/>
                <w:szCs w:val="22"/>
                <w:lang w:val="en-US"/>
              </w:rPr>
              <w:t xml:space="preserve"> dvosmjernim kom.interfejsom; kl. 2, Nazivnog napona : U n =3x230/400 V, nazivne i maksimalne struje: In=60 A, Imax =60 A (brojilo isporučuje nadlezna sluzba CEDIS-a) Kom1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monofazna utičnica kom 1 </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Uklopni sat Enel MS 1 ili ekvivalent kom 1</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1-polni minijaturni prekidač niskog napona prekidne moći 15kA po IEC 200898-1, karakteristike okidanja B, nazivne struje I=6A,  tipa iC20L 1P 6A B ili ekvivalent kom 2</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3-polni minijaturni prekidač niskog napona prekidne moći 15kA po IEC 200898-1, karakteristike okidanja B, nazivne struje I=16A,  tipa  iC20L 1P 16A B ili ekvivalent kom 3</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Tropoložajna grebenasta preklopka 1-0-2, 10A, 1p, za montažu na DIN sini, Schneider ili ekvivalent. Kom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Dvopoložajna grebenasta preklopka 0-1, 10A, 1p, za montažu na DIN sini, Schneider ili </w:t>
            </w:r>
            <w:proofErr w:type="gramStart"/>
            <w:r w:rsidRPr="00D51290">
              <w:rPr>
                <w:rFonts w:ascii="Times New Roman" w:eastAsia="Calibri" w:hAnsi="Times New Roman" w:cs="Times New Roman"/>
                <w:sz w:val="22"/>
                <w:szCs w:val="22"/>
                <w:lang w:val="en-US"/>
              </w:rPr>
              <w:t>ekvivalent .</w:t>
            </w:r>
            <w:proofErr w:type="gramEnd"/>
            <w:r w:rsidRPr="00D51290">
              <w:rPr>
                <w:rFonts w:ascii="Times New Roman" w:eastAsia="Calibri" w:hAnsi="Times New Roman" w:cs="Times New Roman"/>
                <w:sz w:val="22"/>
                <w:szCs w:val="22"/>
                <w:lang w:val="en-US"/>
              </w:rPr>
              <w:t xml:space="preserve"> kom 1 </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3-polni kontaktor za ugradnju na DIN 35 mm šinu, nazivne struje I=40A, upravljačkog napona 230 VAC, tipa  D TeSys kontaktoru LC1K40P7,  40A /3P/ 230V 50/60HZ ili ekvivalent kom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3-polni kontaktor za ugradnju na DIN 35 mm šinu, nazivne struje I=60A, upravljačkog napona 230 VAC, tipa  D TeSys kontaktoru </w:t>
            </w:r>
            <w:r w:rsidRPr="00D51290">
              <w:rPr>
                <w:rFonts w:ascii="Times New Roman" w:eastAsia="Calibri" w:hAnsi="Times New Roman" w:cs="Times New Roman"/>
                <w:sz w:val="22"/>
                <w:szCs w:val="22"/>
                <w:lang w:val="en-US"/>
              </w:rPr>
              <w:lastRenderedPageBreak/>
              <w:t>LC1K60P7,  60A /3P/ 230V 50/60HZ ili ekvivalent kom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3-polni osigurač rastavljač, prema IEC 60947-5-1, za ručno upravljanje strujnim kolima pod opterećenjem, sa nožastim uloškom  DIN (NH), za vertikalnu montažu na DIN šinu, Schneider ili ekvivalent:</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ISFT 100 3P, DIN (NH00) ili ekvivalent kompl 1 sa patronima 20A – 3kom</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 xml:space="preserve">brava sa univerzalnim ključem i to za odjeljak sa brojilom sa ključem ED kom 1 </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Predvidjeti 20% rezervnog prostora</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Stavkom je obuhvaceno I iskop zemlje III I IV kategorije dubine 50cm ostalih dimenzija prema detaljima ormara, betoniranje MB30 sa postavljanjem 3xfi110 cijevi u cilju provlacenja I uvodjenja kablova u ormar, visine temelja 30cm iznad kote terena, sa postavljanjem anrera. Spoljnje ivice temelja postaviti oborene ka spolja u cilju sprecavanja kupljnja vode. Stavkom obuhvacen I sav nespecificirani rad I materijal neophodan za izradu temelja prema preporukama proizvodjaca ormara – kompl 1</w:t>
            </w:r>
          </w:p>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r w:rsidRPr="00D51290">
              <w:rPr>
                <w:rFonts w:ascii="Times New Roman" w:eastAsia="Calibri" w:hAnsi="Times New Roman" w:cs="Times New Roman"/>
                <w:sz w:val="22"/>
                <w:szCs w:val="22"/>
                <w:lang w:val="en-US"/>
              </w:rPr>
              <w:t>Podrazumijeva se i obračunava komplet na montaža i povezivanje, sa svim nespecificiranim radom I materijalom neophodnim za stavljanje stavke u funkcionalno stanje</w:t>
            </w: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komp</w:t>
            </w: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sz w:val="22"/>
                <w:szCs w:val="22"/>
                <w:lang w:val="en-US"/>
              </w:rPr>
              <w:t>1</w:t>
            </w:r>
          </w:p>
        </w:tc>
      </w:tr>
      <w:tr w:rsidR="00D51290" w:rsidRPr="00D51290" w:rsidTr="00532B39">
        <w:tc>
          <w:tcPr>
            <w:tcW w:w="560"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4402" w:type="dxa"/>
            <w:shd w:val="clear" w:color="auto" w:fill="auto"/>
          </w:tcPr>
          <w:p w:rsidR="00D51290" w:rsidRPr="00D51290" w:rsidRDefault="00D51290" w:rsidP="00D51290">
            <w:pPr>
              <w:rPr>
                <w:rFonts w:ascii="Times New Roman" w:eastAsia="Calibri" w:hAnsi="Times New Roman" w:cs="Times New Roman"/>
                <w:lang w:val="en-US"/>
              </w:rPr>
            </w:pPr>
          </w:p>
        </w:tc>
        <w:tc>
          <w:tcPr>
            <w:tcW w:w="1559"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134"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c>
          <w:tcPr>
            <w:tcW w:w="1417" w:type="dxa"/>
            <w:shd w:val="clear" w:color="auto" w:fill="auto"/>
            <w:vAlign w:val="center"/>
          </w:tcPr>
          <w:p w:rsidR="00D51290" w:rsidRPr="00D51290" w:rsidRDefault="00D51290" w:rsidP="00D51290">
            <w:pPr>
              <w:jc w:val="center"/>
              <w:rPr>
                <w:rFonts w:ascii="Times New Roman" w:eastAsia="Calibri" w:hAnsi="Times New Roman" w:cs="Times New Roman"/>
                <w:lang w:val="en-US"/>
              </w:rPr>
            </w:pP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tbl>
      <w:tblPr>
        <w:tblW w:w="9087" w:type="dxa"/>
        <w:tblInd w:w="93" w:type="dxa"/>
        <w:tblLook w:val="04A0"/>
      </w:tblPr>
      <w:tblGrid>
        <w:gridCol w:w="582"/>
        <w:gridCol w:w="4395"/>
        <w:gridCol w:w="1544"/>
        <w:gridCol w:w="1149"/>
        <w:gridCol w:w="1417"/>
      </w:tblGrid>
      <w:tr w:rsidR="00D51290" w:rsidRPr="00D51290" w:rsidTr="00532B39">
        <w:trPr>
          <w:trHeight w:val="750"/>
        </w:trPr>
        <w:tc>
          <w:tcPr>
            <w:tcW w:w="582"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lang w:val="en-US"/>
              </w:rPr>
            </w:pPr>
            <w:r w:rsidRPr="00D51290">
              <w:rPr>
                <w:rFonts w:ascii="Times New Roman" w:eastAsia="Times New Roman" w:hAnsi="Times New Roman" w:cs="Times New Roman"/>
                <w:sz w:val="22"/>
                <w:szCs w:val="22"/>
                <w:lang w:val="en-US"/>
              </w:rPr>
              <w:t>III</w:t>
            </w:r>
          </w:p>
        </w:tc>
        <w:tc>
          <w:tcPr>
            <w:tcW w:w="4395" w:type="dxa"/>
            <w:tcBorders>
              <w:top w:val="single" w:sz="4" w:space="0" w:color="auto"/>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NAPOJNI KABL 06/1 kV</w:t>
            </w:r>
          </w:p>
        </w:tc>
        <w:tc>
          <w:tcPr>
            <w:tcW w:w="1544" w:type="dxa"/>
            <w:tcBorders>
              <w:top w:val="single" w:sz="4" w:space="0" w:color="auto"/>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p>
        </w:tc>
        <w:tc>
          <w:tcPr>
            <w:tcW w:w="1149" w:type="dxa"/>
            <w:tcBorders>
              <w:top w:val="single" w:sz="4" w:space="0" w:color="auto"/>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FF0000"/>
                <w:lang w:val="en-US"/>
              </w:rPr>
            </w:pP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FF0000"/>
                <w:lang w:val="en-US"/>
              </w:rPr>
            </w:pPr>
          </w:p>
        </w:tc>
      </w:tr>
      <w:tr w:rsidR="00D51290" w:rsidRPr="00D51290" w:rsidTr="00532B39">
        <w:trPr>
          <w:trHeight w:val="75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FF0000"/>
                <w:lang w:val="en-US"/>
              </w:rPr>
            </w:pPr>
            <w:r w:rsidRPr="00D51290">
              <w:rPr>
                <w:rFonts w:ascii="Times New Roman" w:eastAsia="Times New Roman" w:hAnsi="Times New Roman" w:cs="Times New Roman"/>
                <w:color w:val="FF0000"/>
                <w:sz w:val="22"/>
                <w:szCs w:val="22"/>
                <w:lang w:val="en-US"/>
              </w:rPr>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a / GRAĐEVINSKI RADOVI</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FF0000"/>
                <w:lang w:val="en-US"/>
              </w:rPr>
            </w:pPr>
            <w:r w:rsidRPr="00D51290">
              <w:rPr>
                <w:rFonts w:ascii="Times New Roman" w:eastAsia="Times New Roman" w:hAnsi="Times New Roman" w:cs="Times New Roman"/>
                <w:color w:val="FF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FF0000"/>
                <w:lang w:val="en-US"/>
              </w:rPr>
            </w:pPr>
            <w:r w:rsidRPr="00D51290">
              <w:rPr>
                <w:rFonts w:ascii="Times New Roman" w:eastAsia="Times New Roman" w:hAnsi="Times New Roman" w:cs="Times New Roman"/>
                <w:color w:val="FF0000"/>
                <w:sz w:val="22"/>
                <w:szCs w:val="22"/>
                <w:lang w:val="en-US"/>
              </w:rPr>
              <w:t> </w:t>
            </w:r>
          </w:p>
        </w:tc>
      </w:tr>
      <w:tr w:rsidR="00D51290" w:rsidRPr="00D51290" w:rsidTr="00532B39">
        <w:trPr>
          <w:trHeight w:val="69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Pripremno-završni građevinski radovi</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kompl</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r>
      <w:tr w:rsidR="00D51290" w:rsidRPr="00D51290" w:rsidTr="00532B39">
        <w:trPr>
          <w:trHeight w:val="15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2</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Obilježavanje trasa kablovskog voda radi iskopa rova. Ukupno za rad, računato po metru dužnom za kompletnu trasu kablovskog voda</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475</w:t>
            </w:r>
          </w:p>
        </w:tc>
      </w:tr>
      <w:tr w:rsidR="00D51290" w:rsidRPr="00D51290" w:rsidTr="00532B39">
        <w:trPr>
          <w:trHeight w:val="21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lastRenderedPageBreak/>
              <w:t>3</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Iskop zemljanog rova dimenzija (0,40x0,80)m za polaganje napojnog kabla duz trase, u zemljištu III i IV kategorije, Ukupno za rad i transport, računato po m3 iskopa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(0.40 x 0.80)m</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m3</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152</w:t>
            </w:r>
          </w:p>
        </w:tc>
      </w:tr>
      <w:tr w:rsidR="00D51290" w:rsidRPr="00D51290" w:rsidTr="00532B39">
        <w:trPr>
          <w:trHeight w:val="280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Isporuka pijeska i izrada posteljice za kablove. Pri slobodnom polaganju kablova, prvo se razastire sloj pijeska debljine 10 cm, a nakon polaganja kablova i drugi sloj pijeska debljine takođe 10 cm. Ukupno za nabavku, transport i rad, računato po m3  pijeska:</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(0.40 x 0.20)m</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m3</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38</w:t>
            </w:r>
          </w:p>
        </w:tc>
      </w:tr>
      <w:tr w:rsidR="00D51290" w:rsidRPr="00D51290" w:rsidTr="00532B39">
        <w:trPr>
          <w:trHeight w:val="27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5</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Isporuka i polaganje GAL </w:t>
            </w:r>
            <w:proofErr w:type="gramStart"/>
            <w:r w:rsidRPr="00D51290">
              <w:rPr>
                <w:rFonts w:ascii="Times New Roman" w:eastAsia="Times New Roman" w:hAnsi="Times New Roman" w:cs="Times New Roman"/>
                <w:color w:val="000000"/>
                <w:sz w:val="22"/>
                <w:szCs w:val="22"/>
                <w:lang w:val="en-US"/>
              </w:rPr>
              <w:t>štitnika  za</w:t>
            </w:r>
            <w:proofErr w:type="gramEnd"/>
            <w:r w:rsidRPr="00D51290">
              <w:rPr>
                <w:rFonts w:ascii="Times New Roman" w:eastAsia="Times New Roman" w:hAnsi="Times New Roman" w:cs="Times New Roman"/>
                <w:color w:val="000000"/>
                <w:sz w:val="22"/>
                <w:szCs w:val="22"/>
                <w:lang w:val="en-US"/>
              </w:rPr>
              <w:t xml:space="preserve"> zaštitu  položenih kablova u rovu (iznad kabla). Štitnici se polažu nakon razastiranja drugog sloja pijeska u rovu. Ukupno za nabavku, transport i rad, računato po položenom štitniku (l = 1,0 m):</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534</w:t>
            </w:r>
          </w:p>
        </w:tc>
      </w:tr>
      <w:tr w:rsidR="00D51290" w:rsidRPr="00D51290" w:rsidTr="00532B39">
        <w:trPr>
          <w:trHeight w:val="3666"/>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6</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Isporuka i polaganje plastične trake za upozorenje da se ispod nalazi elektroenergetski visokonaponski kabl. Traka je crvene boje i sa odgovarajućim natpisom. Polaže se cijelom dužinom kablovskog rova (jedna odnosno tri trake), pri njegovom zatrpavanju, na dubini od dvadeset santimetara (prije nanošenja poslednjeg sloja iskopa). Ukupno za nabavku, transport i rad, računato po metru dužnom položene trake:</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480</w:t>
            </w:r>
          </w:p>
        </w:tc>
      </w:tr>
      <w:tr w:rsidR="00D51290" w:rsidRPr="00D51290" w:rsidTr="00532B39">
        <w:trPr>
          <w:trHeight w:val="2816"/>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lastRenderedPageBreak/>
              <w:t>7</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Zatrpavanje rova materijalom iz iskopa. Zatrpavanje se vrši u slojevima od po dvadeset centimetara, uz nabijanje. Postići zbijenost od 92%. Pri korišćenju iskopa (naročito u prvom sloju, najbližem kablu) uklanjati veće komade čvrstog materijala oštrih ivica. Ukupno za rad, računato po m3 iskopa :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m3</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114</w:t>
            </w:r>
          </w:p>
        </w:tc>
      </w:tr>
      <w:tr w:rsidR="00D51290" w:rsidRPr="00D51290" w:rsidTr="00532B39">
        <w:trPr>
          <w:trHeight w:val="4386"/>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8</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Isporuka i ugradnja oznaka trase kabla. Obilježava se napon i položaj kabla u rovu, promjena pravca trase, eventualna mjesta približavanja, paralelnog vođenja ili ukrštanja kabla sa drugim kablovima i ostalim podzemnim instalacijama, kao i na svim onim mjestima gde nadzorni organ smatra da je potrebno. Oznaka se nalazi na mesinganoj pločici, ugrađenoj na betonskoj kocki. Ukupno za nabavku, transport i rad, računato po ugrađenoj oznaci:</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24</w:t>
            </w:r>
          </w:p>
        </w:tc>
      </w:tr>
      <w:tr w:rsidR="00D51290" w:rsidRPr="00D51290" w:rsidTr="00532B39">
        <w:trPr>
          <w:trHeight w:val="169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9</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Prethodnim stavkama je obuhvaćen i sitan nespecificirani rad i materijal neophodan za stavljanje opreme u funkcionalno stanje.</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kompl</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r>
      <w:tr w:rsidR="00D51290" w:rsidRPr="00D51290" w:rsidTr="00532B39">
        <w:trPr>
          <w:trHeight w:val="3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right"/>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UKUPNO</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r>
      <w:tr w:rsidR="00D51290" w:rsidRPr="00D51290" w:rsidTr="00532B39">
        <w:trPr>
          <w:trHeight w:val="30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b/ ELEKTROMONTAŽNI RADOVI</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r>
      <w:tr w:rsidR="00D51290" w:rsidRPr="00D51290" w:rsidTr="00532B39">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r>
      <w:tr w:rsidR="00D51290" w:rsidRPr="00D51290" w:rsidTr="00532B39">
        <w:trPr>
          <w:trHeight w:val="288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Nabavka, transport i polaganje energetskog kabla sa izolacijom od PVC mase tipa PP 00-A. Kabal se polaže na pripremljenoj posteljici kroz zemljani rov. Veza TS-PMO. Stavkom obuhvaćeno I ostvarivanje električnih veza na oba kraja.</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r>
      <w:tr w:rsidR="00D51290" w:rsidRPr="00D51290" w:rsidTr="00532B39">
        <w:trPr>
          <w:trHeight w:val="9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lastRenderedPageBreak/>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Ukupno za nabavku, transport i rad, računato po m položenog kabla tipa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PP 00-A 4x35 mm2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480</w:t>
            </w:r>
          </w:p>
        </w:tc>
      </w:tr>
      <w:tr w:rsidR="00D51290" w:rsidRPr="00D51290" w:rsidTr="00532B39">
        <w:trPr>
          <w:trHeight w:val="9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2</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Nabavka i montaža </w:t>
            </w:r>
            <w:proofErr w:type="gramStart"/>
            <w:r w:rsidRPr="00D51290">
              <w:rPr>
                <w:rFonts w:ascii="Times New Roman" w:eastAsia="Times New Roman" w:hAnsi="Times New Roman" w:cs="Times New Roman"/>
                <w:color w:val="000000"/>
                <w:sz w:val="22"/>
                <w:szCs w:val="22"/>
                <w:lang w:val="en-US"/>
              </w:rPr>
              <w:t>kablovskih  završnica</w:t>
            </w:r>
            <w:proofErr w:type="gramEnd"/>
            <w:r w:rsidRPr="00D51290">
              <w:rPr>
                <w:rFonts w:ascii="Times New Roman" w:eastAsia="Times New Roman" w:hAnsi="Times New Roman" w:cs="Times New Roman"/>
                <w:color w:val="000000"/>
                <w:sz w:val="22"/>
                <w:szCs w:val="22"/>
                <w:lang w:val="en-US"/>
              </w:rPr>
              <w:t xml:space="preserve"> za kabal PP 00-A 4x35 mm2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2</w:t>
            </w:r>
          </w:p>
        </w:tc>
      </w:tr>
      <w:tr w:rsidR="00D51290" w:rsidRPr="00D51290" w:rsidTr="00532B39">
        <w:trPr>
          <w:trHeight w:val="51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3</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Isporuka i polaganje pocinkovane čelične trake, Fe/Zn 25x4 mm2 u kablovski rov. Traka se polaže pri zatrpavanju rova, na dubini od oko 40 cm, nakon nanošenja prvog sloja iskopa. Stavka obuhvata i razvlačenje trake, nabavku ukrsnih komada “traka-traka” (JUS N.B4.936) i izradu međusobnih veza traka. Traka se u rovu polaže nasatice. Polaže se jedna traka po rovu. Ukupno za nabavku, transport i rad, računato po metru dužnom položene Fe-Zn trake.</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Fe/Zn 25x4 mm2</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490</w:t>
            </w:r>
          </w:p>
        </w:tc>
      </w:tr>
      <w:tr w:rsidR="00D51290" w:rsidRPr="00D51290" w:rsidTr="00532B39">
        <w:trPr>
          <w:trHeight w:val="18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4</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Povezivanje trake uzemljivača sa združenim uzemljenjem objekta i drugim uzemljivačima. Spajanje trake izvesti ukrsnim komadima traka-traka JUS N.B4.936</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kompl</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r>
      <w:tr w:rsidR="00D51290" w:rsidRPr="00D51290" w:rsidTr="00532B39">
        <w:trPr>
          <w:trHeight w:val="277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5</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Nabavka i ugradnja olovnih obujmica sa oznakom tipa, presjeka, naponskog nivoa i godine polaganja kabla na svim NN kablovskim izvodima a u svemu prema tehničkim preporukama. Ukupno za nabavku i rad, računato po obujmici</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20</w:t>
            </w:r>
          </w:p>
        </w:tc>
      </w:tr>
      <w:tr w:rsidR="00D51290" w:rsidRPr="00D51290" w:rsidTr="00532B39">
        <w:trPr>
          <w:trHeight w:val="135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lastRenderedPageBreak/>
              <w:t>6</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Ispitivanje izolacije položenih kablova i izdavanje atesta o ispravnosti kabla i otpora uzemljenja.</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kompl</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r>
      <w:tr w:rsidR="00D51290" w:rsidRPr="00D51290" w:rsidTr="00532B39">
        <w:trPr>
          <w:trHeight w:val="174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7</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Prethodnim stavkama je obuhva</w:t>
            </w:r>
            <w:r w:rsidRPr="00D51290">
              <w:rPr>
                <w:rFonts w:ascii="Times New Roman" w:eastAsia="Times New Roman" w:hAnsi="Times New Roman" w:cs="Times New Roman"/>
                <w:color w:val="000000"/>
                <w:sz w:val="22"/>
                <w:szCs w:val="22"/>
                <w:lang w:val="sr-Latn-CS"/>
              </w:rPr>
              <w:t>ć</w:t>
            </w:r>
            <w:r w:rsidRPr="00D51290">
              <w:rPr>
                <w:rFonts w:ascii="Times New Roman" w:eastAsia="Times New Roman" w:hAnsi="Times New Roman" w:cs="Times New Roman"/>
                <w:color w:val="000000"/>
                <w:sz w:val="22"/>
                <w:szCs w:val="22"/>
                <w:lang w:val="en-US"/>
              </w:rPr>
              <w:t>en i sitan nespecificirani rad i materijal neophodan za stavljanje opreme u funkcionalno stanje.</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kompl</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1</w:t>
            </w:r>
          </w:p>
        </w:tc>
      </w:tr>
      <w:tr w:rsidR="00D51290" w:rsidRPr="00D51290" w:rsidTr="00532B39">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4395"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right"/>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xml:space="preserve">UKUPNO  </w:t>
            </w:r>
          </w:p>
        </w:tc>
        <w:tc>
          <w:tcPr>
            <w:tcW w:w="1544"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149"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c>
          <w:tcPr>
            <w:tcW w:w="1417" w:type="dxa"/>
            <w:tcBorders>
              <w:top w:val="nil"/>
              <w:left w:val="nil"/>
              <w:bottom w:val="single" w:sz="8" w:space="0" w:color="auto"/>
              <w:right w:val="single" w:sz="8" w:space="0" w:color="auto"/>
            </w:tcBorders>
            <w:shd w:val="clear" w:color="auto" w:fill="auto"/>
            <w:vAlign w:val="center"/>
            <w:hideMark/>
          </w:tcPr>
          <w:p w:rsidR="00D51290" w:rsidRPr="00D51290" w:rsidRDefault="00D51290" w:rsidP="00D51290">
            <w:pPr>
              <w:jc w:val="center"/>
              <w:rPr>
                <w:rFonts w:ascii="Times New Roman" w:eastAsia="Times New Roman" w:hAnsi="Times New Roman" w:cs="Times New Roman"/>
                <w:color w:val="000000"/>
                <w:lang w:val="en-US"/>
              </w:rPr>
            </w:pPr>
            <w:r w:rsidRPr="00D51290">
              <w:rPr>
                <w:rFonts w:ascii="Times New Roman" w:eastAsia="Times New Roman" w:hAnsi="Times New Roman" w:cs="Times New Roman"/>
                <w:color w:val="000000"/>
                <w:sz w:val="22"/>
                <w:szCs w:val="22"/>
                <w:lang w:val="en-US"/>
              </w:rPr>
              <w:t> </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tbl>
      <w:tblPr>
        <w:tblStyle w:val="TableGrid"/>
        <w:tblW w:w="0" w:type="auto"/>
        <w:tblLook w:val="04A0"/>
      </w:tblPr>
      <w:tblGrid>
        <w:gridCol w:w="1101"/>
        <w:gridCol w:w="5528"/>
        <w:gridCol w:w="2569"/>
      </w:tblGrid>
      <w:tr w:rsidR="00D51290" w:rsidRPr="00D51290" w:rsidTr="00532B39">
        <w:trPr>
          <w:trHeight w:val="465"/>
        </w:trPr>
        <w:tc>
          <w:tcPr>
            <w:tcW w:w="1101" w:type="dxa"/>
          </w:tcPr>
          <w:p w:rsidR="00D51290" w:rsidRPr="00D51290" w:rsidRDefault="00D51290" w:rsidP="00D51290">
            <w:pPr>
              <w:rPr>
                <w:rFonts w:ascii="Times New Roman" w:eastAsia="Calibri" w:hAnsi="Times New Roman" w:cs="Times New Roman"/>
                <w:lang w:val="en-US"/>
              </w:rPr>
            </w:pPr>
          </w:p>
        </w:tc>
        <w:tc>
          <w:tcPr>
            <w:tcW w:w="5528" w:type="dxa"/>
            <w:vAlign w:val="center"/>
          </w:tcPr>
          <w:p w:rsidR="00D51290" w:rsidRPr="00D51290" w:rsidRDefault="00D51290" w:rsidP="00D51290">
            <w:pPr>
              <w:autoSpaceDE w:val="0"/>
              <w:autoSpaceDN w:val="0"/>
              <w:adjustRightInd w:val="0"/>
              <w:jc w:val="center"/>
              <w:rPr>
                <w:rFonts w:ascii="Times New Roman" w:eastAsia="Calibri" w:hAnsi="Times New Roman" w:cs="Times New Roman"/>
                <w:bCs/>
                <w:color w:val="000000"/>
                <w:lang w:val="en-US"/>
              </w:rPr>
            </w:pPr>
            <w:r w:rsidRPr="00D51290">
              <w:rPr>
                <w:rFonts w:ascii="Times New Roman" w:eastAsia="Calibri" w:hAnsi="Times New Roman" w:cs="Times New Roman"/>
                <w:bCs/>
                <w:color w:val="000000"/>
                <w:lang w:val="en-US"/>
              </w:rPr>
              <w:t>REKAPITULACIJA-JAKA STRUJA</w:t>
            </w:r>
          </w:p>
        </w:tc>
        <w:tc>
          <w:tcPr>
            <w:tcW w:w="2569" w:type="dxa"/>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1101" w:type="dxa"/>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lang w:val="en-US"/>
              </w:rPr>
              <w:t>I</w:t>
            </w:r>
          </w:p>
        </w:tc>
        <w:tc>
          <w:tcPr>
            <w:tcW w:w="5528" w:type="dxa"/>
            <w:vAlign w:val="center"/>
          </w:tcPr>
          <w:p w:rsidR="00D51290" w:rsidRPr="00D51290" w:rsidRDefault="00D51290" w:rsidP="00D51290">
            <w:pPr>
              <w:spacing w:line="360" w:lineRule="auto"/>
              <w:rPr>
                <w:rFonts w:ascii="Times New Roman" w:eastAsia="Calibri" w:hAnsi="Times New Roman" w:cs="Times New Roman"/>
                <w:lang w:val="en-US"/>
              </w:rPr>
            </w:pPr>
            <w:r w:rsidRPr="00D51290">
              <w:rPr>
                <w:rFonts w:ascii="Times New Roman" w:eastAsia="Calibri" w:hAnsi="Times New Roman" w:cs="Times New Roman"/>
                <w:bCs/>
                <w:color w:val="000000"/>
                <w:lang w:val="en-US"/>
              </w:rPr>
              <w:t>GRAĐEVINSKI RADOVI</w:t>
            </w:r>
          </w:p>
        </w:tc>
        <w:tc>
          <w:tcPr>
            <w:tcW w:w="2569" w:type="dxa"/>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1101" w:type="dxa"/>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lang w:val="en-US"/>
              </w:rPr>
              <w:t>II</w:t>
            </w:r>
          </w:p>
        </w:tc>
        <w:tc>
          <w:tcPr>
            <w:tcW w:w="5528" w:type="dxa"/>
            <w:vAlign w:val="center"/>
          </w:tcPr>
          <w:p w:rsidR="00D51290" w:rsidRPr="00D51290" w:rsidRDefault="00D51290" w:rsidP="00D51290">
            <w:pPr>
              <w:spacing w:line="360" w:lineRule="auto"/>
              <w:rPr>
                <w:rFonts w:ascii="Times New Roman" w:eastAsia="Calibri" w:hAnsi="Times New Roman" w:cs="Times New Roman"/>
                <w:lang w:val="en-US"/>
              </w:rPr>
            </w:pPr>
            <w:r w:rsidRPr="00D51290">
              <w:rPr>
                <w:rFonts w:ascii="Times New Roman" w:eastAsia="Calibri" w:hAnsi="Times New Roman" w:cs="Times New Roman"/>
                <w:bCs/>
                <w:color w:val="000000"/>
                <w:lang w:val="en-US"/>
              </w:rPr>
              <w:t>ELEKTROMONTAŽNI RADOVI</w:t>
            </w:r>
          </w:p>
        </w:tc>
        <w:tc>
          <w:tcPr>
            <w:tcW w:w="2569" w:type="dxa"/>
          </w:tcPr>
          <w:p w:rsidR="00D51290" w:rsidRPr="00D51290" w:rsidRDefault="00D51290" w:rsidP="00D51290">
            <w:pPr>
              <w:rPr>
                <w:rFonts w:ascii="Times New Roman" w:eastAsia="Calibri" w:hAnsi="Times New Roman" w:cs="Times New Roman"/>
                <w:lang w:val="en-US"/>
              </w:rPr>
            </w:pPr>
          </w:p>
        </w:tc>
      </w:tr>
      <w:tr w:rsidR="00D51290" w:rsidRPr="00D51290" w:rsidTr="00532B39">
        <w:tc>
          <w:tcPr>
            <w:tcW w:w="1101" w:type="dxa"/>
          </w:tcPr>
          <w:p w:rsidR="00D51290" w:rsidRPr="00D51290" w:rsidRDefault="00D51290" w:rsidP="00D51290">
            <w:pPr>
              <w:jc w:val="center"/>
              <w:rPr>
                <w:rFonts w:ascii="Times New Roman" w:eastAsia="Calibri" w:hAnsi="Times New Roman" w:cs="Times New Roman"/>
                <w:lang w:val="en-US"/>
              </w:rPr>
            </w:pPr>
            <w:r w:rsidRPr="00D51290">
              <w:rPr>
                <w:rFonts w:ascii="Times New Roman" w:eastAsia="Calibri" w:hAnsi="Times New Roman" w:cs="Times New Roman"/>
                <w:lang w:val="en-US"/>
              </w:rPr>
              <w:t>III</w:t>
            </w:r>
          </w:p>
        </w:tc>
        <w:tc>
          <w:tcPr>
            <w:tcW w:w="5528" w:type="dxa"/>
            <w:vAlign w:val="center"/>
          </w:tcPr>
          <w:p w:rsidR="00D51290" w:rsidRPr="00D51290" w:rsidRDefault="00D51290" w:rsidP="00D51290">
            <w:pPr>
              <w:spacing w:line="360" w:lineRule="auto"/>
              <w:rPr>
                <w:rFonts w:ascii="Times New Roman" w:eastAsia="Calibri" w:hAnsi="Times New Roman" w:cs="Times New Roman"/>
                <w:bCs/>
                <w:color w:val="000000"/>
                <w:lang w:val="en-US"/>
              </w:rPr>
            </w:pPr>
            <w:r w:rsidRPr="00D51290">
              <w:rPr>
                <w:rFonts w:ascii="Times New Roman" w:eastAsia="Calibri" w:hAnsi="Times New Roman" w:cs="Times New Roman"/>
                <w:bCs/>
                <w:color w:val="000000"/>
                <w:lang w:val="en-US"/>
              </w:rPr>
              <w:t>NAPOJNI KABAL 06/1 kV</w:t>
            </w:r>
          </w:p>
        </w:tc>
        <w:tc>
          <w:tcPr>
            <w:tcW w:w="2569" w:type="dxa"/>
          </w:tcPr>
          <w:p w:rsidR="00D51290" w:rsidRPr="00D51290" w:rsidRDefault="00D51290" w:rsidP="00D51290">
            <w:pPr>
              <w:rPr>
                <w:rFonts w:ascii="Times New Roman" w:eastAsia="Calibri" w:hAnsi="Times New Roman" w:cs="Times New Roman"/>
                <w:lang w:val="en-US"/>
              </w:rPr>
            </w:pPr>
          </w:p>
        </w:tc>
      </w:tr>
      <w:tr w:rsidR="00D51290" w:rsidRPr="00D51290" w:rsidTr="00532B39">
        <w:trPr>
          <w:trHeight w:val="529"/>
        </w:trPr>
        <w:tc>
          <w:tcPr>
            <w:tcW w:w="1101" w:type="dxa"/>
          </w:tcPr>
          <w:p w:rsidR="00D51290" w:rsidRPr="00D51290" w:rsidRDefault="00D51290" w:rsidP="00D51290">
            <w:pPr>
              <w:rPr>
                <w:rFonts w:ascii="Times New Roman" w:eastAsia="Calibri" w:hAnsi="Times New Roman" w:cs="Times New Roman"/>
                <w:lang w:val="en-US"/>
              </w:rPr>
            </w:pPr>
          </w:p>
        </w:tc>
        <w:tc>
          <w:tcPr>
            <w:tcW w:w="5528" w:type="dxa"/>
            <w:vAlign w:val="center"/>
          </w:tcPr>
          <w:p w:rsidR="00D51290" w:rsidRPr="00D51290" w:rsidRDefault="00D51290" w:rsidP="00D51290">
            <w:pPr>
              <w:autoSpaceDE w:val="0"/>
              <w:autoSpaceDN w:val="0"/>
              <w:adjustRightInd w:val="0"/>
              <w:spacing w:line="360" w:lineRule="auto"/>
              <w:jc w:val="right"/>
              <w:rPr>
                <w:rFonts w:ascii="Times New Roman" w:eastAsia="Calibri" w:hAnsi="Times New Roman" w:cs="Times New Roman"/>
                <w:b/>
                <w:bCs/>
                <w:color w:val="000000"/>
                <w:lang w:val="en-US"/>
              </w:rPr>
            </w:pPr>
            <w:r w:rsidRPr="00D51290">
              <w:rPr>
                <w:rFonts w:ascii="Times New Roman" w:eastAsia="Calibri" w:hAnsi="Times New Roman" w:cs="Times New Roman"/>
                <w:b/>
                <w:bCs/>
                <w:color w:val="000000"/>
                <w:lang w:val="en-US"/>
              </w:rPr>
              <w:t>UKUPNO JAKA STRUJA</w:t>
            </w:r>
          </w:p>
        </w:tc>
        <w:tc>
          <w:tcPr>
            <w:tcW w:w="2569" w:type="dxa"/>
          </w:tcPr>
          <w:p w:rsidR="00D51290" w:rsidRPr="00D51290" w:rsidRDefault="00D51290" w:rsidP="00D51290">
            <w:pPr>
              <w:rPr>
                <w:rFonts w:ascii="Times New Roman" w:eastAsia="Calibri" w:hAnsi="Times New Roman" w:cs="Times New Roman"/>
                <w:lang w:val="en-US"/>
              </w:rPr>
            </w:pP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 xml:space="preserve">Mijenja se pozicija 2 </w:t>
      </w:r>
      <w:proofErr w:type="gramStart"/>
      <w:r w:rsidRPr="00D51290">
        <w:rPr>
          <w:rFonts w:ascii="Times New Roman" w:eastAsia="Calibri" w:hAnsi="Times New Roman" w:cs="Times New Roman"/>
          <w:sz w:val="22"/>
          <w:szCs w:val="22"/>
          <w:lang w:val="en-US"/>
        </w:rPr>
        <w:t>na</w:t>
      </w:r>
      <w:proofErr w:type="gramEnd"/>
      <w:r w:rsidRPr="00D51290">
        <w:rPr>
          <w:rFonts w:ascii="Times New Roman" w:eastAsia="Calibri" w:hAnsi="Times New Roman" w:cs="Times New Roman"/>
          <w:sz w:val="22"/>
          <w:szCs w:val="22"/>
          <w:lang w:val="en-US"/>
        </w:rPr>
        <w:t xml:space="preserve"> strani 10/70 koja glasi </w:t>
      </w:r>
    </w:p>
    <w:tbl>
      <w:tblPr>
        <w:tblpPr w:leftFromText="180" w:rightFromText="180" w:vertAnchor="page" w:horzAnchor="margin" w:tblpY="6391"/>
        <w:tblW w:w="9102" w:type="dxa"/>
        <w:tblLayout w:type="fixed"/>
        <w:tblCellMar>
          <w:left w:w="30" w:type="dxa"/>
          <w:right w:w="30" w:type="dxa"/>
        </w:tblCellMar>
        <w:tblLook w:val="0000"/>
      </w:tblPr>
      <w:tblGrid>
        <w:gridCol w:w="598"/>
        <w:gridCol w:w="4394"/>
        <w:gridCol w:w="1559"/>
        <w:gridCol w:w="1134"/>
        <w:gridCol w:w="1417"/>
      </w:tblGrid>
      <w:tr w:rsidR="00D51290" w:rsidRPr="00D51290" w:rsidTr="00532B39">
        <w:trPr>
          <w:trHeight w:val="190"/>
        </w:trPr>
        <w:tc>
          <w:tcPr>
            <w:tcW w:w="598" w:type="dxa"/>
            <w:tcBorders>
              <w:top w:val="single" w:sz="6" w:space="0" w:color="auto"/>
              <w:left w:val="single" w:sz="12"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b/>
                <w:bCs/>
                <w:color w:val="000000"/>
                <w:lang w:val="en-US"/>
              </w:rPr>
            </w:pPr>
            <w:r w:rsidRPr="00D51290">
              <w:rPr>
                <w:rFonts w:ascii="Times New Roman" w:eastAsia="Calibri" w:hAnsi="Times New Roman" w:cs="Times New Roman"/>
                <w:b/>
                <w:bCs/>
                <w:color w:val="000000"/>
                <w:sz w:val="22"/>
                <w:szCs w:val="22"/>
                <w:lang w:val="en-US"/>
              </w:rPr>
              <w:lastRenderedPageBreak/>
              <w:t>2</w:t>
            </w:r>
          </w:p>
        </w:tc>
        <w:tc>
          <w:tcPr>
            <w:tcW w:w="4394"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tabs>
                <w:tab w:val="left" w:pos="1185"/>
              </w:tabs>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ab/>
              <w:t xml:space="preserve">Izrada armirano-betonskog temelja potpornog zida od betona MB30, V-8, M-100. U cijenu uračunata montaža oplate, ugradnja barbakana, spravljanje i ugradnja betona, demontaža oplate i sav potreban rad i materijal, </w:t>
            </w:r>
            <w:proofErr w:type="gramStart"/>
            <w:r w:rsidRPr="00D51290">
              <w:rPr>
                <w:rFonts w:ascii="Times New Roman" w:eastAsia="Calibri" w:hAnsi="Times New Roman" w:cs="Times New Roman"/>
                <w:color w:val="000000"/>
                <w:sz w:val="22"/>
                <w:szCs w:val="22"/>
                <w:lang w:val="en-US"/>
              </w:rPr>
              <w:t>bez  armature</w:t>
            </w:r>
            <w:proofErr w:type="gramEnd"/>
            <w:r w:rsidRPr="00D51290">
              <w:rPr>
                <w:rFonts w:ascii="Times New Roman" w:eastAsia="Calibri" w:hAnsi="Times New Roman" w:cs="Times New Roman"/>
                <w:color w:val="000000"/>
                <w:sz w:val="22"/>
                <w:szCs w:val="22"/>
                <w:lang w:val="en-US"/>
              </w:rPr>
              <w:t xml:space="preserve"> i zemljanih radova. Svi armirano-betonski radovi moraju se izvršiti stručno i solidno sa odgovarajućom stručnom radnom snagom. Cement za izradu betona mora odgovarati važećim normativima. Agregat za beton mora biti čvrst, postojan, pravilno oblikovan, te ne smije sadržavati zemljane ni organske sastojke. Voda koja se upotrebljava za spravljanje betona mora biti čista i bez ikakvih primjesa koje mogu štetno uticati na stvrdnjavanje betona. Armatura mora biti pravilno sječena i savijena po mjerama iz plana armature i postavljena u oplatu na način da je osigurana nepromjenjivost položaja za vrijeme betoniranja. Oplata mora biti čvrsta i solidno ukrućena ili poduprta da se postigne projektom zahtjevani geometrijski oblik svih elemenata.</w:t>
            </w:r>
          </w:p>
        </w:tc>
        <w:tc>
          <w:tcPr>
            <w:tcW w:w="1559"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p>
        </w:tc>
        <w:tc>
          <w:tcPr>
            <w:tcW w:w="1134"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r w:rsidRPr="00D51290">
              <w:rPr>
                <w:rFonts w:ascii="Times New Roman" w:eastAsia="Calibri" w:hAnsi="Times New Roman" w:cs="Times New Roman"/>
                <w:i/>
                <w:iCs/>
                <w:color w:val="000000"/>
                <w:sz w:val="22"/>
                <w:szCs w:val="22"/>
                <w:lang w:val="en-US"/>
              </w:rPr>
              <w:t>m3</w:t>
            </w:r>
          </w:p>
        </w:tc>
        <w:tc>
          <w:tcPr>
            <w:tcW w:w="1417"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215,00</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I sada glasi:</w:t>
      </w: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tbl>
      <w:tblPr>
        <w:tblpPr w:leftFromText="180" w:rightFromText="180" w:vertAnchor="page" w:horzAnchor="margin" w:tblpY="406"/>
        <w:tblW w:w="9102" w:type="dxa"/>
        <w:tblLayout w:type="fixed"/>
        <w:tblCellMar>
          <w:left w:w="30" w:type="dxa"/>
          <w:right w:w="30" w:type="dxa"/>
        </w:tblCellMar>
        <w:tblLook w:val="0000"/>
      </w:tblPr>
      <w:tblGrid>
        <w:gridCol w:w="598"/>
        <w:gridCol w:w="4394"/>
        <w:gridCol w:w="1559"/>
        <w:gridCol w:w="1134"/>
        <w:gridCol w:w="1417"/>
      </w:tblGrid>
      <w:tr w:rsidR="00D51290" w:rsidRPr="00D51290" w:rsidTr="00532B39">
        <w:trPr>
          <w:trHeight w:val="190"/>
        </w:trPr>
        <w:tc>
          <w:tcPr>
            <w:tcW w:w="598" w:type="dxa"/>
            <w:tcBorders>
              <w:top w:val="single" w:sz="6" w:space="0" w:color="auto"/>
              <w:left w:val="single" w:sz="12"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b/>
                <w:bCs/>
                <w:color w:val="000000"/>
                <w:lang w:val="en-US"/>
              </w:rPr>
            </w:pPr>
            <w:r w:rsidRPr="00D51290">
              <w:rPr>
                <w:rFonts w:ascii="Times New Roman" w:eastAsia="Calibri" w:hAnsi="Times New Roman" w:cs="Times New Roman"/>
                <w:b/>
                <w:bCs/>
                <w:color w:val="000000"/>
                <w:sz w:val="22"/>
                <w:szCs w:val="22"/>
                <w:lang w:val="en-US"/>
              </w:rPr>
              <w:t>2</w:t>
            </w:r>
          </w:p>
        </w:tc>
        <w:tc>
          <w:tcPr>
            <w:tcW w:w="4394"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tabs>
                <w:tab w:val="left" w:pos="1185"/>
              </w:tabs>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ab/>
              <w:t xml:space="preserve">Izrada armirano-betonskog temelja potpornog zida od betona MB30, V-8, M-100. U cijenu uračunata montaža oplate, ugradnja barbakana, spravljanje i ugradnja betona, demontaža oplate i sav potreban rad i materijal, </w:t>
            </w:r>
            <w:proofErr w:type="gramStart"/>
            <w:r w:rsidRPr="00D51290">
              <w:rPr>
                <w:rFonts w:ascii="Times New Roman" w:eastAsia="Calibri" w:hAnsi="Times New Roman" w:cs="Times New Roman"/>
                <w:color w:val="000000"/>
                <w:sz w:val="22"/>
                <w:szCs w:val="22"/>
                <w:lang w:val="en-US"/>
              </w:rPr>
              <w:t>bez  armature</w:t>
            </w:r>
            <w:proofErr w:type="gramEnd"/>
            <w:r w:rsidRPr="00D51290">
              <w:rPr>
                <w:rFonts w:ascii="Times New Roman" w:eastAsia="Calibri" w:hAnsi="Times New Roman" w:cs="Times New Roman"/>
                <w:color w:val="000000"/>
                <w:sz w:val="22"/>
                <w:szCs w:val="22"/>
                <w:lang w:val="en-US"/>
              </w:rPr>
              <w:t xml:space="preserve"> i zemljanih radova. Svi armirano-betonski radovi moraju se izvršiti stručno i solidno sa odgovarajućom stručnom radnom snagom. Cement za izradu betona mora odgovarati važećim normativima. Agregat za beton mora biti čvrst, postojan, pravilno oblikovan, te ne smije sadržavati zemljane ni organske sastojke. Voda koja se upotrebljava za spravljanje betona mora biti čista i bez ikakvih primjesa koje mogu štetno uticati na stvrdnjavanje betona. Armatura mora biti pravilno sječena i savijena po mjerama iz plana armature i postavljena u oplatu na način da je osigurana nepromjenjivost položaja za vrijeme betoniranja. Oplata mora biti čvrsta i solidno ukrućena da se postigne projektom zahtjevani geometrijski oblik svih elemenata.</w:t>
            </w:r>
          </w:p>
        </w:tc>
        <w:tc>
          <w:tcPr>
            <w:tcW w:w="1559"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p>
        </w:tc>
        <w:tc>
          <w:tcPr>
            <w:tcW w:w="1134"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r w:rsidRPr="00D51290">
              <w:rPr>
                <w:rFonts w:ascii="Times New Roman" w:eastAsia="Calibri" w:hAnsi="Times New Roman" w:cs="Times New Roman"/>
                <w:i/>
                <w:iCs/>
                <w:color w:val="000000"/>
                <w:sz w:val="22"/>
                <w:szCs w:val="22"/>
                <w:lang w:val="en-US"/>
              </w:rPr>
              <w:t>m3</w:t>
            </w:r>
          </w:p>
        </w:tc>
        <w:tc>
          <w:tcPr>
            <w:tcW w:w="1417"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215,00</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roofErr w:type="gramStart"/>
      <w:r w:rsidRPr="00D51290">
        <w:rPr>
          <w:rFonts w:ascii="Times New Roman" w:eastAsia="Calibri" w:hAnsi="Times New Roman" w:cs="Times New Roman"/>
          <w:sz w:val="22"/>
          <w:szCs w:val="22"/>
          <w:lang w:val="en-US"/>
        </w:rPr>
        <w:t>Pozicija  4</w:t>
      </w:r>
      <w:proofErr w:type="gramEnd"/>
      <w:r w:rsidRPr="00D51290">
        <w:rPr>
          <w:rFonts w:ascii="Times New Roman" w:eastAsia="Calibri" w:hAnsi="Times New Roman" w:cs="Times New Roman"/>
          <w:sz w:val="22"/>
          <w:szCs w:val="22"/>
          <w:lang w:val="en-US"/>
        </w:rPr>
        <w:t xml:space="preserve"> na strani 11/70 koja glasi</w:t>
      </w: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tbl>
      <w:tblPr>
        <w:tblpPr w:leftFromText="180" w:rightFromText="180" w:vertAnchor="page" w:horzAnchor="margin" w:tblpY="8746"/>
        <w:tblW w:w="9102" w:type="dxa"/>
        <w:tblLayout w:type="fixed"/>
        <w:tblCellMar>
          <w:left w:w="30" w:type="dxa"/>
          <w:right w:w="30" w:type="dxa"/>
        </w:tblCellMar>
        <w:tblLook w:val="0000"/>
      </w:tblPr>
      <w:tblGrid>
        <w:gridCol w:w="598"/>
        <w:gridCol w:w="4394"/>
        <w:gridCol w:w="1559"/>
        <w:gridCol w:w="1134"/>
        <w:gridCol w:w="1417"/>
      </w:tblGrid>
      <w:tr w:rsidR="00D51290" w:rsidRPr="00D51290" w:rsidTr="00532B39">
        <w:trPr>
          <w:trHeight w:val="360"/>
        </w:trPr>
        <w:tc>
          <w:tcPr>
            <w:tcW w:w="598" w:type="dxa"/>
            <w:tcBorders>
              <w:top w:val="single" w:sz="6" w:space="0" w:color="auto"/>
              <w:left w:val="single" w:sz="12"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b/>
                <w:bCs/>
                <w:color w:val="000000"/>
                <w:lang w:val="en-US"/>
              </w:rPr>
            </w:pPr>
            <w:r w:rsidRPr="00D51290">
              <w:rPr>
                <w:rFonts w:ascii="Times New Roman" w:eastAsia="Calibri" w:hAnsi="Times New Roman" w:cs="Times New Roman"/>
                <w:b/>
                <w:bCs/>
                <w:color w:val="000000"/>
                <w:sz w:val="22"/>
                <w:szCs w:val="22"/>
                <w:lang w:val="en-US"/>
              </w:rPr>
              <w:t>4</w:t>
            </w:r>
          </w:p>
        </w:tc>
        <w:tc>
          <w:tcPr>
            <w:tcW w:w="4394"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Izrada armirano-betonskog parapeta od betona MB30, V-8, M-100. U cijenu uračunata montaža oplate, ugradnja barbakana, spravljanje i ugradnja betona, armatura 4Rø14 kao i Uø8/20, demontaža oplate i sav potreban rad i materijal, bez zemljanih radova. Svi armirano-betonski radovi moraju se izvršiti stručno i solidno sa odgovarajućom stručnom radnom snagom. Cement za izradu betona mora odgovarati važećim normativima. Agregat za beton mora biti čvrst, postojan, pravilno oblikovan, te ne smIje sadržavati zemljane ni organske sastojke. Voda koja se upotrebljava za spravljanje betona mora biti čista i bez ikakvih primjesa koje imaju štetan uticaj na stvrdnjavanje betona. Armatura mora biti pravilno sječena i savijena po mjerama iz plana armature i postavljena u oplatu na način da je osigurana nepromjenjivost položaja za vrijeme betoniranja. Oplata mora biti čvrsta i solidno ukrućena ili poduprta da se postigne projektom zahtjevani geometrijski oblik svih elemenata.</w:t>
            </w:r>
          </w:p>
        </w:tc>
        <w:tc>
          <w:tcPr>
            <w:tcW w:w="1559"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p>
        </w:tc>
        <w:tc>
          <w:tcPr>
            <w:tcW w:w="1134"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r w:rsidRPr="00D51290">
              <w:rPr>
                <w:rFonts w:ascii="Times New Roman" w:eastAsia="Calibri" w:hAnsi="Times New Roman" w:cs="Times New Roman"/>
                <w:i/>
                <w:iCs/>
                <w:color w:val="000000"/>
                <w:sz w:val="22"/>
                <w:szCs w:val="22"/>
                <w:lang w:val="en-US"/>
              </w:rPr>
              <w:t>m3</w:t>
            </w:r>
          </w:p>
        </w:tc>
        <w:tc>
          <w:tcPr>
            <w:tcW w:w="1417"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101,00</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Mijenja se i glasi:</w:t>
      </w:r>
    </w:p>
    <w:p w:rsidR="00D51290" w:rsidRPr="00D51290" w:rsidRDefault="00D51290" w:rsidP="00D51290">
      <w:pPr>
        <w:spacing w:after="200" w:line="276" w:lineRule="auto"/>
        <w:rPr>
          <w:rFonts w:ascii="Times New Roman" w:eastAsia="Calibri" w:hAnsi="Times New Roman" w:cs="Times New Roman"/>
          <w:sz w:val="22"/>
          <w:szCs w:val="22"/>
          <w:lang w:val="en-US"/>
        </w:rPr>
      </w:pPr>
    </w:p>
    <w:tbl>
      <w:tblPr>
        <w:tblpPr w:leftFromText="180" w:rightFromText="180" w:vertAnchor="page" w:horzAnchor="margin" w:tblpY="2716"/>
        <w:tblW w:w="9102" w:type="dxa"/>
        <w:tblLayout w:type="fixed"/>
        <w:tblCellMar>
          <w:left w:w="30" w:type="dxa"/>
          <w:right w:w="30" w:type="dxa"/>
        </w:tblCellMar>
        <w:tblLook w:val="0000"/>
      </w:tblPr>
      <w:tblGrid>
        <w:gridCol w:w="598"/>
        <w:gridCol w:w="4394"/>
        <w:gridCol w:w="1559"/>
        <w:gridCol w:w="1134"/>
        <w:gridCol w:w="1417"/>
      </w:tblGrid>
      <w:tr w:rsidR="00D51290" w:rsidRPr="00D51290" w:rsidTr="00532B39">
        <w:trPr>
          <w:trHeight w:val="360"/>
        </w:trPr>
        <w:tc>
          <w:tcPr>
            <w:tcW w:w="598" w:type="dxa"/>
            <w:tcBorders>
              <w:top w:val="single" w:sz="6" w:space="0" w:color="auto"/>
              <w:left w:val="single" w:sz="12"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b/>
                <w:bCs/>
                <w:color w:val="000000"/>
                <w:lang w:val="en-US"/>
              </w:rPr>
            </w:pPr>
            <w:r w:rsidRPr="00D51290">
              <w:rPr>
                <w:rFonts w:ascii="Times New Roman" w:eastAsia="Calibri" w:hAnsi="Times New Roman" w:cs="Times New Roman"/>
                <w:b/>
                <w:bCs/>
                <w:color w:val="000000"/>
                <w:sz w:val="22"/>
                <w:szCs w:val="22"/>
                <w:lang w:val="en-US"/>
              </w:rPr>
              <w:lastRenderedPageBreak/>
              <w:t>4</w:t>
            </w:r>
          </w:p>
        </w:tc>
        <w:tc>
          <w:tcPr>
            <w:tcW w:w="4394"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Izrada armirano-betonskog parapeta od betona MB30, V-8, M-100. U cijenu uračunata montaža oplate, ugradnja barbakana, spravljanje i ugradnja betona, armatura 4Rø14 kao i Uø8/20, demontaža oplate i sav potreban rad i materijal, bez zemljanih radova. Svi armirano-betonski radovi moraju se izvršiti stručno i solidno sa odgovarajućom stručnom radnom snagom. Cement za izradu betona mora odgovarati važećim normativima. Agregat za beton mora biti čvrst, postojan, pravilno oblikovan, te ne smIje sadržavati zemljane ni organske sastojke. Voda koja se upotrebljava za spravljanje betona mora biti čista i bez ikakvih primjesa koje imaju štetan uticaj na stvrdnjavanje betona. Armatura mora biti pravilno sječena i savijena po mjerama iz plana armature i postavljena u oplatu na način da je osigurana nepromjenjivost položaja za vrijeme betoniranja. Oplata mora biti čvrsta i solidno </w:t>
            </w:r>
            <w:proofErr w:type="gramStart"/>
            <w:r w:rsidRPr="00D51290">
              <w:rPr>
                <w:rFonts w:ascii="Times New Roman" w:eastAsia="Calibri" w:hAnsi="Times New Roman" w:cs="Times New Roman"/>
                <w:color w:val="000000"/>
                <w:sz w:val="22"/>
                <w:szCs w:val="22"/>
                <w:lang w:val="en-US"/>
              </w:rPr>
              <w:t>ukrućena  da</w:t>
            </w:r>
            <w:proofErr w:type="gramEnd"/>
            <w:r w:rsidRPr="00D51290">
              <w:rPr>
                <w:rFonts w:ascii="Times New Roman" w:eastAsia="Calibri" w:hAnsi="Times New Roman" w:cs="Times New Roman"/>
                <w:color w:val="000000"/>
                <w:sz w:val="22"/>
                <w:szCs w:val="22"/>
                <w:lang w:val="en-US"/>
              </w:rPr>
              <w:t xml:space="preserve"> se postigne projektom zahtjevani geometrijski oblik svih elemenata.</w:t>
            </w:r>
          </w:p>
        </w:tc>
        <w:tc>
          <w:tcPr>
            <w:tcW w:w="1559" w:type="dxa"/>
            <w:tcBorders>
              <w:top w:val="single" w:sz="6" w:space="0" w:color="auto"/>
              <w:left w:val="single" w:sz="6" w:space="0" w:color="auto"/>
              <w:bottom w:val="single" w:sz="6" w:space="0" w:color="auto"/>
              <w:right w:val="single" w:sz="6" w:space="0" w:color="auto"/>
            </w:tcBorders>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p>
        </w:tc>
        <w:tc>
          <w:tcPr>
            <w:tcW w:w="1134"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i/>
                <w:iCs/>
                <w:color w:val="000000"/>
                <w:lang w:val="en-US"/>
              </w:rPr>
            </w:pPr>
            <w:r w:rsidRPr="00D51290">
              <w:rPr>
                <w:rFonts w:ascii="Times New Roman" w:eastAsia="Calibri" w:hAnsi="Times New Roman" w:cs="Times New Roman"/>
                <w:i/>
                <w:iCs/>
                <w:color w:val="000000"/>
                <w:sz w:val="22"/>
                <w:szCs w:val="22"/>
                <w:lang w:val="en-US"/>
              </w:rPr>
              <w:t>m3</w:t>
            </w:r>
          </w:p>
        </w:tc>
        <w:tc>
          <w:tcPr>
            <w:tcW w:w="1417" w:type="dxa"/>
            <w:tcBorders>
              <w:top w:val="single" w:sz="6" w:space="0" w:color="auto"/>
              <w:left w:val="single" w:sz="6" w:space="0" w:color="auto"/>
              <w:bottom w:val="single" w:sz="6" w:space="0" w:color="auto"/>
              <w:right w:val="single" w:sz="6"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101,00</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roofErr w:type="gramStart"/>
      <w:r w:rsidRPr="00D51290">
        <w:rPr>
          <w:rFonts w:ascii="Times New Roman" w:eastAsia="Calibri" w:hAnsi="Times New Roman" w:cs="Times New Roman"/>
          <w:sz w:val="22"/>
          <w:szCs w:val="22"/>
          <w:lang w:val="en-US"/>
        </w:rPr>
        <w:t>Pozicija  4</w:t>
      </w:r>
      <w:proofErr w:type="gramEnd"/>
      <w:r w:rsidRPr="00D51290">
        <w:rPr>
          <w:rFonts w:ascii="Times New Roman" w:eastAsia="Calibri" w:hAnsi="Times New Roman" w:cs="Times New Roman"/>
          <w:sz w:val="22"/>
          <w:szCs w:val="22"/>
          <w:lang w:val="en-US"/>
        </w:rPr>
        <w:t xml:space="preserve"> na strani 18/70 koja glasi:</w:t>
      </w:r>
    </w:p>
    <w:tbl>
      <w:tblPr>
        <w:tblW w:w="9048" w:type="dxa"/>
        <w:tblInd w:w="78" w:type="dxa"/>
        <w:tblCellMar>
          <w:left w:w="30" w:type="dxa"/>
          <w:right w:w="30" w:type="dxa"/>
        </w:tblCellMar>
        <w:tblLook w:val="0000"/>
      </w:tblPr>
      <w:tblGrid>
        <w:gridCol w:w="619"/>
        <w:gridCol w:w="4051"/>
        <w:gridCol w:w="1543"/>
        <w:gridCol w:w="1029"/>
        <w:gridCol w:w="1806"/>
      </w:tblGrid>
      <w:tr w:rsidR="00D51290" w:rsidRPr="00D51290" w:rsidTr="00532B39">
        <w:trPr>
          <w:trHeight w:val="5854"/>
        </w:trPr>
        <w:tc>
          <w:tcPr>
            <w:tcW w:w="618" w:type="dxa"/>
            <w:tcBorders>
              <w:top w:val="single" w:sz="2" w:space="0" w:color="000000"/>
              <w:left w:val="single" w:sz="2" w:space="0" w:color="000000"/>
              <w:bottom w:val="single" w:sz="2" w:space="0" w:color="000000"/>
              <w:right w:val="single" w:sz="2" w:space="0" w:color="000000"/>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lastRenderedPageBreak/>
              <w:t>4.</w:t>
            </w:r>
          </w:p>
        </w:tc>
        <w:tc>
          <w:tcPr>
            <w:tcW w:w="4051"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 Zatrpavanje kanalskog rova tamponskim materijalom iz pozajmišta </w:t>
            </w:r>
            <w:proofErr w:type="gramStart"/>
            <w:r w:rsidRPr="00D51290">
              <w:rPr>
                <w:rFonts w:ascii="Times New Roman" w:eastAsia="Calibri" w:hAnsi="Times New Roman" w:cs="Times New Roman"/>
                <w:color w:val="000000"/>
                <w:sz w:val="22"/>
                <w:szCs w:val="22"/>
                <w:lang w:val="en-US"/>
              </w:rPr>
              <w:t>( šljunkovito</w:t>
            </w:r>
            <w:proofErr w:type="gramEnd"/>
            <w:r w:rsidRPr="00D51290">
              <w:rPr>
                <w:rFonts w:ascii="Times New Roman" w:eastAsia="Calibri" w:hAnsi="Times New Roman" w:cs="Times New Roman"/>
                <w:color w:val="000000"/>
                <w:sz w:val="22"/>
                <w:szCs w:val="22"/>
                <w:lang w:val="en-US"/>
              </w:rPr>
              <w:t xml:space="preserve">-pjeskovit ) po čitavoj dužini kanala. Rovovi se nalaze u javnim površinama koje služe za saobraćaj i sl.namjene, zatrpavanje vršiti tako što će se na sloj pijeska (zaštitnog) ručno razastrti materijal iz pozajmista od 50 cm </w:t>
            </w:r>
            <w:proofErr w:type="gramStart"/>
            <w:r w:rsidRPr="00D51290">
              <w:rPr>
                <w:rFonts w:ascii="Times New Roman" w:eastAsia="Calibri" w:hAnsi="Times New Roman" w:cs="Times New Roman"/>
                <w:color w:val="000000"/>
                <w:sz w:val="22"/>
                <w:szCs w:val="22"/>
                <w:lang w:val="en-US"/>
              </w:rPr>
              <w:t>nabijenog  ru</w:t>
            </w:r>
            <w:r w:rsidRPr="00D51290">
              <w:rPr>
                <w:rFonts w:ascii="Times New Roman" w:eastAsia="Calibri" w:hAnsi="Times New Roman" w:cs="Times New Roman"/>
                <w:color w:val="000000"/>
                <w:sz w:val="22"/>
                <w:szCs w:val="22"/>
                <w:lang w:val="sr-Latn-CS"/>
              </w:rPr>
              <w:t>čno</w:t>
            </w:r>
            <w:proofErr w:type="gramEnd"/>
            <w:r w:rsidRPr="00D51290">
              <w:rPr>
                <w:rFonts w:ascii="Times New Roman" w:eastAsia="Calibri" w:hAnsi="Times New Roman" w:cs="Times New Roman"/>
                <w:color w:val="000000"/>
                <w:sz w:val="22"/>
                <w:szCs w:val="22"/>
                <w:lang w:val="sr-Latn-CS"/>
              </w:rPr>
              <w:t xml:space="preserve"> i mašinski </w:t>
            </w:r>
            <w:r w:rsidRPr="00D51290">
              <w:rPr>
                <w:rFonts w:ascii="Times New Roman" w:eastAsia="Calibri" w:hAnsi="Times New Roman" w:cs="Times New Roman"/>
                <w:color w:val="000000"/>
                <w:sz w:val="22"/>
                <w:szCs w:val="22"/>
                <w:lang w:val="en-US"/>
              </w:rPr>
              <w:t xml:space="preserve">do normalne zbijenosti. Svaki naredni sloj od 50 cm zatrpati, planirati i nabijati ručno i mašinski do normalne zbijenosti tako da sekundarno slijeganje ne utiče na nosivost javnih površina. Provjeru zbijenosti vršiti uzimanjem uzorka na svaki metar visine zatrpanog rova. </w:t>
            </w:r>
            <w:proofErr w:type="gramStart"/>
            <w:r w:rsidRPr="00D51290">
              <w:rPr>
                <w:rFonts w:ascii="Times New Roman" w:eastAsia="Calibri" w:hAnsi="Times New Roman" w:cs="Times New Roman"/>
                <w:color w:val="000000"/>
                <w:sz w:val="22"/>
                <w:szCs w:val="22"/>
                <w:lang w:val="en-US"/>
              </w:rPr>
              <w:t>Zbijenost  se</w:t>
            </w:r>
            <w:proofErr w:type="gramEnd"/>
            <w:r w:rsidRPr="00D51290">
              <w:rPr>
                <w:rFonts w:ascii="Times New Roman" w:eastAsia="Calibri" w:hAnsi="Times New Roman" w:cs="Times New Roman"/>
                <w:color w:val="000000"/>
                <w:sz w:val="22"/>
                <w:szCs w:val="22"/>
                <w:lang w:val="en-US"/>
              </w:rPr>
              <w:t xml:space="preserve"> kreće zavisno od vrste saobraćaja koji se očekuje. Obračun količina vršiti po m3 zatrpanog materijala. Količine se prikazuju građevinskom knjigom obostrano potpisanom. Obračun količine izvršit će se u splasnom-zbijenom </w:t>
            </w:r>
            <w:proofErr w:type="gramStart"/>
            <w:r w:rsidRPr="00D51290">
              <w:rPr>
                <w:rFonts w:ascii="Times New Roman" w:eastAsia="Calibri" w:hAnsi="Times New Roman" w:cs="Times New Roman"/>
                <w:color w:val="000000"/>
                <w:sz w:val="22"/>
                <w:szCs w:val="22"/>
                <w:lang w:val="en-US"/>
              </w:rPr>
              <w:t>stanju  po</w:t>
            </w:r>
            <w:proofErr w:type="gramEnd"/>
            <w:r w:rsidRPr="00D51290">
              <w:rPr>
                <w:rFonts w:ascii="Times New Roman" w:eastAsia="Calibri" w:hAnsi="Times New Roman" w:cs="Times New Roman"/>
                <w:color w:val="000000"/>
                <w:sz w:val="22"/>
                <w:szCs w:val="22"/>
                <w:lang w:val="en-US"/>
              </w:rPr>
              <w:t xml:space="preserve"> m3. </w:t>
            </w:r>
          </w:p>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  </w:t>
            </w:r>
          </w:p>
        </w:tc>
        <w:tc>
          <w:tcPr>
            <w:tcW w:w="1543"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p>
        </w:tc>
        <w:tc>
          <w:tcPr>
            <w:tcW w:w="1029"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m</w:t>
            </w:r>
            <w:r w:rsidRPr="00D51290">
              <w:rPr>
                <w:rFonts w:ascii="Times New Roman" w:eastAsia="Calibri" w:hAnsi="Times New Roman" w:cs="Times New Roman"/>
                <w:color w:val="000000"/>
                <w:sz w:val="22"/>
                <w:szCs w:val="22"/>
                <w:vertAlign w:val="superscript"/>
                <w:lang w:val="en-US"/>
              </w:rPr>
              <w:t>3</w:t>
            </w:r>
          </w:p>
        </w:tc>
        <w:tc>
          <w:tcPr>
            <w:tcW w:w="1806"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1.498,66</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Se mijenja I glasi:</w:t>
      </w:r>
    </w:p>
    <w:tbl>
      <w:tblPr>
        <w:tblW w:w="9048" w:type="dxa"/>
        <w:tblInd w:w="78" w:type="dxa"/>
        <w:tblCellMar>
          <w:left w:w="30" w:type="dxa"/>
          <w:right w:w="30" w:type="dxa"/>
        </w:tblCellMar>
        <w:tblLook w:val="0000"/>
      </w:tblPr>
      <w:tblGrid>
        <w:gridCol w:w="619"/>
        <w:gridCol w:w="4051"/>
        <w:gridCol w:w="1543"/>
        <w:gridCol w:w="1029"/>
        <w:gridCol w:w="1806"/>
      </w:tblGrid>
      <w:tr w:rsidR="00D51290" w:rsidRPr="00D51290" w:rsidTr="00532B39">
        <w:trPr>
          <w:trHeight w:val="5854"/>
        </w:trPr>
        <w:tc>
          <w:tcPr>
            <w:tcW w:w="618" w:type="dxa"/>
            <w:tcBorders>
              <w:top w:val="single" w:sz="2" w:space="0" w:color="000000"/>
              <w:left w:val="single" w:sz="2" w:space="0" w:color="000000"/>
              <w:bottom w:val="single" w:sz="2" w:space="0" w:color="000000"/>
              <w:right w:val="single" w:sz="2" w:space="0" w:color="000000"/>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4.</w:t>
            </w:r>
          </w:p>
        </w:tc>
        <w:tc>
          <w:tcPr>
            <w:tcW w:w="4051"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 Zatrpavanje kanalskog rova tamponskim materijalom iz pozajmišta </w:t>
            </w:r>
            <w:proofErr w:type="gramStart"/>
            <w:r w:rsidRPr="00D51290">
              <w:rPr>
                <w:rFonts w:ascii="Times New Roman" w:eastAsia="Calibri" w:hAnsi="Times New Roman" w:cs="Times New Roman"/>
                <w:color w:val="000000"/>
                <w:sz w:val="22"/>
                <w:szCs w:val="22"/>
                <w:lang w:val="en-US"/>
              </w:rPr>
              <w:t>( šljunkovito</w:t>
            </w:r>
            <w:proofErr w:type="gramEnd"/>
            <w:r w:rsidRPr="00D51290">
              <w:rPr>
                <w:rFonts w:ascii="Times New Roman" w:eastAsia="Calibri" w:hAnsi="Times New Roman" w:cs="Times New Roman"/>
                <w:color w:val="000000"/>
                <w:sz w:val="22"/>
                <w:szCs w:val="22"/>
                <w:lang w:val="en-US"/>
              </w:rPr>
              <w:t xml:space="preserve">-pjeskovit ) po čitavoj dužini kanala. Rovovi se nalaze u javnim površinama koje služe za saobraćaj, zatrpavanje vršiti tako što će se na sloj pijeska (zaštitnog) ručno razastrti materijal iz pozajmista od 50 cm </w:t>
            </w:r>
            <w:proofErr w:type="gramStart"/>
            <w:r w:rsidRPr="00D51290">
              <w:rPr>
                <w:rFonts w:ascii="Times New Roman" w:eastAsia="Calibri" w:hAnsi="Times New Roman" w:cs="Times New Roman"/>
                <w:color w:val="000000"/>
                <w:sz w:val="22"/>
                <w:szCs w:val="22"/>
                <w:lang w:val="en-US"/>
              </w:rPr>
              <w:t>nabijenog  ru</w:t>
            </w:r>
            <w:r w:rsidRPr="00D51290">
              <w:rPr>
                <w:rFonts w:ascii="Times New Roman" w:eastAsia="Calibri" w:hAnsi="Times New Roman" w:cs="Times New Roman"/>
                <w:color w:val="000000"/>
                <w:sz w:val="22"/>
                <w:szCs w:val="22"/>
                <w:lang w:val="sr-Latn-CS"/>
              </w:rPr>
              <w:t>čno</w:t>
            </w:r>
            <w:proofErr w:type="gramEnd"/>
            <w:r w:rsidRPr="00D51290">
              <w:rPr>
                <w:rFonts w:ascii="Times New Roman" w:eastAsia="Calibri" w:hAnsi="Times New Roman" w:cs="Times New Roman"/>
                <w:color w:val="000000"/>
                <w:sz w:val="22"/>
                <w:szCs w:val="22"/>
                <w:lang w:val="sr-Latn-CS"/>
              </w:rPr>
              <w:t xml:space="preserve"> i mašinski </w:t>
            </w:r>
            <w:r w:rsidRPr="00D51290">
              <w:rPr>
                <w:rFonts w:ascii="Times New Roman" w:eastAsia="Calibri" w:hAnsi="Times New Roman" w:cs="Times New Roman"/>
                <w:color w:val="000000"/>
                <w:sz w:val="22"/>
                <w:szCs w:val="22"/>
                <w:lang w:val="en-US"/>
              </w:rPr>
              <w:t xml:space="preserve">do normalne zbijenosti. Svaki naredni sloj od 50 cm zatrpati, planirati i nabijati ručno i mašinski do normalne zbijenosti tako da sekundarno slijeganje ne utiče na nosivost javnih površina. Provjeru zbijenosti vršiti uzimanjem uzorka na svaki metar visine zatrpanog rova. </w:t>
            </w:r>
            <w:proofErr w:type="gramStart"/>
            <w:r w:rsidRPr="00D51290">
              <w:rPr>
                <w:rFonts w:ascii="Times New Roman" w:eastAsia="Calibri" w:hAnsi="Times New Roman" w:cs="Times New Roman"/>
                <w:color w:val="000000"/>
                <w:sz w:val="22"/>
                <w:szCs w:val="22"/>
                <w:lang w:val="en-US"/>
              </w:rPr>
              <w:t>Zbijenost  se</w:t>
            </w:r>
            <w:proofErr w:type="gramEnd"/>
            <w:r w:rsidRPr="00D51290">
              <w:rPr>
                <w:rFonts w:ascii="Times New Roman" w:eastAsia="Calibri" w:hAnsi="Times New Roman" w:cs="Times New Roman"/>
                <w:color w:val="000000"/>
                <w:sz w:val="22"/>
                <w:szCs w:val="22"/>
                <w:lang w:val="en-US"/>
              </w:rPr>
              <w:t xml:space="preserve"> kreće zavisno od vrste saobraćaja koji se očekuje. Obračun količina vršiti po m3 zatrpanog materijala. Količine se prikazuju građevinskom knjigom obostrano potpisanom. Obračun količine izvršit će se u splasnom-zbijenom </w:t>
            </w:r>
            <w:proofErr w:type="gramStart"/>
            <w:r w:rsidRPr="00D51290">
              <w:rPr>
                <w:rFonts w:ascii="Times New Roman" w:eastAsia="Calibri" w:hAnsi="Times New Roman" w:cs="Times New Roman"/>
                <w:color w:val="000000"/>
                <w:sz w:val="22"/>
                <w:szCs w:val="22"/>
                <w:lang w:val="en-US"/>
              </w:rPr>
              <w:t>stanju  po</w:t>
            </w:r>
            <w:proofErr w:type="gramEnd"/>
            <w:r w:rsidRPr="00D51290">
              <w:rPr>
                <w:rFonts w:ascii="Times New Roman" w:eastAsia="Calibri" w:hAnsi="Times New Roman" w:cs="Times New Roman"/>
                <w:color w:val="000000"/>
                <w:sz w:val="22"/>
                <w:szCs w:val="22"/>
                <w:lang w:val="en-US"/>
              </w:rPr>
              <w:t xml:space="preserve"> m3. </w:t>
            </w:r>
          </w:p>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  </w:t>
            </w:r>
          </w:p>
        </w:tc>
        <w:tc>
          <w:tcPr>
            <w:tcW w:w="1543"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p>
        </w:tc>
        <w:tc>
          <w:tcPr>
            <w:tcW w:w="1029"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m</w:t>
            </w:r>
            <w:r w:rsidRPr="00D51290">
              <w:rPr>
                <w:rFonts w:ascii="Times New Roman" w:eastAsia="Calibri" w:hAnsi="Times New Roman" w:cs="Times New Roman"/>
                <w:color w:val="000000"/>
                <w:sz w:val="22"/>
                <w:szCs w:val="22"/>
                <w:vertAlign w:val="superscript"/>
                <w:lang w:val="en-US"/>
              </w:rPr>
              <w:t>3</w:t>
            </w:r>
          </w:p>
        </w:tc>
        <w:tc>
          <w:tcPr>
            <w:tcW w:w="1806"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1.498,66</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 xml:space="preserve">Pozicija </w:t>
      </w:r>
      <w:proofErr w:type="gramStart"/>
      <w:r w:rsidRPr="00D51290">
        <w:rPr>
          <w:rFonts w:ascii="Times New Roman" w:eastAsia="Calibri" w:hAnsi="Times New Roman" w:cs="Times New Roman"/>
          <w:sz w:val="22"/>
          <w:szCs w:val="22"/>
          <w:lang w:val="en-US"/>
        </w:rPr>
        <w:t>na</w:t>
      </w:r>
      <w:proofErr w:type="gramEnd"/>
      <w:r w:rsidRPr="00D51290">
        <w:rPr>
          <w:rFonts w:ascii="Times New Roman" w:eastAsia="Calibri" w:hAnsi="Times New Roman" w:cs="Times New Roman"/>
          <w:sz w:val="22"/>
          <w:szCs w:val="22"/>
          <w:lang w:val="en-US"/>
        </w:rPr>
        <w:t xml:space="preserve"> strani 22/70 koja glasi:</w:t>
      </w:r>
    </w:p>
    <w:tbl>
      <w:tblPr>
        <w:tblW w:w="9048" w:type="dxa"/>
        <w:tblInd w:w="78" w:type="dxa"/>
        <w:tblCellMar>
          <w:left w:w="30" w:type="dxa"/>
          <w:right w:w="30" w:type="dxa"/>
        </w:tblCellMar>
        <w:tblLook w:val="0000"/>
      </w:tblPr>
      <w:tblGrid>
        <w:gridCol w:w="619"/>
        <w:gridCol w:w="4051"/>
        <w:gridCol w:w="1543"/>
        <w:gridCol w:w="1029"/>
        <w:gridCol w:w="1806"/>
      </w:tblGrid>
      <w:tr w:rsidR="00D51290" w:rsidRPr="00D51290" w:rsidTr="00532B39">
        <w:trPr>
          <w:trHeight w:val="5575"/>
        </w:trPr>
        <w:tc>
          <w:tcPr>
            <w:tcW w:w="618" w:type="dxa"/>
            <w:tcBorders>
              <w:top w:val="single" w:sz="2" w:space="0" w:color="000000"/>
              <w:left w:val="single" w:sz="2" w:space="0" w:color="000000"/>
              <w:bottom w:val="single" w:sz="2" w:space="0" w:color="000000"/>
              <w:right w:val="single" w:sz="2" w:space="0" w:color="000000"/>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4.</w:t>
            </w:r>
          </w:p>
        </w:tc>
        <w:tc>
          <w:tcPr>
            <w:tcW w:w="4051"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Zatrpavanje kanalskog rova tamponskim materijalom iz pozajmišta </w:t>
            </w:r>
            <w:proofErr w:type="gramStart"/>
            <w:r w:rsidRPr="00D51290">
              <w:rPr>
                <w:rFonts w:ascii="Times New Roman" w:eastAsia="Calibri" w:hAnsi="Times New Roman" w:cs="Times New Roman"/>
                <w:color w:val="000000"/>
                <w:sz w:val="22"/>
                <w:szCs w:val="22"/>
                <w:lang w:val="en-US"/>
              </w:rPr>
              <w:t>( šljunkovito</w:t>
            </w:r>
            <w:proofErr w:type="gramEnd"/>
            <w:r w:rsidRPr="00D51290">
              <w:rPr>
                <w:rFonts w:ascii="Times New Roman" w:eastAsia="Calibri" w:hAnsi="Times New Roman" w:cs="Times New Roman"/>
                <w:color w:val="000000"/>
                <w:sz w:val="22"/>
                <w:szCs w:val="22"/>
                <w:lang w:val="en-US"/>
              </w:rPr>
              <w:t>-pjeskovit ) po čitavoj dužini kanala. Rovovi se nalaze u javnim površinama koje služe za saobraćaj i sl.namjene, zatrpavanje vršiti tako što će se na sloj pijeska (zaštitnog) ručno razastrti materijal iz pozajmista od 50 cm nabijenog ručno i mašinski do normalne zbijenosti. Svaki naredni sloj od 50 cm zatrpati do zbijenosti predviđene projektnom dokumentacijom i tehničkim propisima za ovu vrstu radova, tako da sekundarno slijeganje ne utiče na nosivost javnih površina. Provjeru zbijenosti vršiti uzimanjem uzorka na svaki metar visine zatrpanog rova. Zbijenost se kreće zavisno od vrste saobraćaja koji se očekuje u skladu sa projektnom dokumentacijom i tehničkim propisima za ovu vrstu radova. Obračun količina vršiti po m3 zatrpanog materijala</w:t>
            </w:r>
            <w:proofErr w:type="gramStart"/>
            <w:r w:rsidRPr="00D51290">
              <w:rPr>
                <w:rFonts w:ascii="Times New Roman" w:eastAsia="Calibri" w:hAnsi="Times New Roman" w:cs="Times New Roman"/>
                <w:color w:val="000000"/>
                <w:sz w:val="22"/>
                <w:szCs w:val="22"/>
                <w:lang w:val="en-US"/>
              </w:rPr>
              <w:t>,a</w:t>
            </w:r>
            <w:proofErr w:type="gramEnd"/>
            <w:r w:rsidRPr="00D51290">
              <w:rPr>
                <w:rFonts w:ascii="Times New Roman" w:eastAsia="Calibri" w:hAnsi="Times New Roman" w:cs="Times New Roman"/>
                <w:color w:val="000000"/>
                <w:sz w:val="22"/>
                <w:szCs w:val="22"/>
                <w:lang w:val="en-US"/>
              </w:rPr>
              <w:t xml:space="preserve"> dimenzije za obračun uzeti u skladu sa projektnom dokumentacijom. Količine se prikazuju građevinskom knjigom obostrano potpisanom. Obračun količine izvršit će se u splasnom-zbijenom </w:t>
            </w:r>
            <w:proofErr w:type="gramStart"/>
            <w:r w:rsidRPr="00D51290">
              <w:rPr>
                <w:rFonts w:ascii="Times New Roman" w:eastAsia="Calibri" w:hAnsi="Times New Roman" w:cs="Times New Roman"/>
                <w:color w:val="000000"/>
                <w:sz w:val="22"/>
                <w:szCs w:val="22"/>
                <w:lang w:val="en-US"/>
              </w:rPr>
              <w:t>stanju  po</w:t>
            </w:r>
            <w:proofErr w:type="gramEnd"/>
            <w:r w:rsidRPr="00D51290">
              <w:rPr>
                <w:rFonts w:ascii="Times New Roman" w:eastAsia="Calibri" w:hAnsi="Times New Roman" w:cs="Times New Roman"/>
                <w:color w:val="000000"/>
                <w:sz w:val="22"/>
                <w:szCs w:val="22"/>
                <w:lang w:val="en-US"/>
              </w:rPr>
              <w:t xml:space="preserve"> m3. </w:t>
            </w:r>
          </w:p>
        </w:tc>
        <w:tc>
          <w:tcPr>
            <w:tcW w:w="1543" w:type="dxa"/>
            <w:tcBorders>
              <w:top w:val="single" w:sz="2" w:space="0" w:color="000000"/>
              <w:left w:val="single" w:sz="2" w:space="0" w:color="000000"/>
              <w:bottom w:val="single" w:sz="2" w:space="0" w:color="000000"/>
              <w:right w:val="single" w:sz="2" w:space="0" w:color="000000"/>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p>
        </w:tc>
        <w:tc>
          <w:tcPr>
            <w:tcW w:w="1029"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m</w:t>
            </w:r>
            <w:r w:rsidRPr="00D51290">
              <w:rPr>
                <w:rFonts w:ascii="Times New Roman" w:eastAsia="Calibri" w:hAnsi="Times New Roman" w:cs="Times New Roman"/>
                <w:color w:val="000000"/>
                <w:sz w:val="22"/>
                <w:szCs w:val="22"/>
                <w:vertAlign w:val="superscript"/>
                <w:lang w:val="en-US"/>
              </w:rPr>
              <w:t>3</w:t>
            </w:r>
          </w:p>
        </w:tc>
        <w:tc>
          <w:tcPr>
            <w:tcW w:w="1806"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562,71</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D51290" w:rsidRDefault="00D51290" w:rsidP="00D51290">
      <w:pPr>
        <w:spacing w:after="200" w:line="276" w:lineRule="auto"/>
        <w:rPr>
          <w:rFonts w:ascii="Times New Roman" w:eastAsia="Calibri" w:hAnsi="Times New Roman" w:cs="Times New Roman"/>
          <w:sz w:val="22"/>
          <w:szCs w:val="22"/>
          <w:lang w:val="en-US"/>
        </w:rPr>
      </w:pPr>
      <w:r w:rsidRPr="00D51290">
        <w:rPr>
          <w:rFonts w:ascii="Times New Roman" w:eastAsia="Calibri" w:hAnsi="Times New Roman" w:cs="Times New Roman"/>
          <w:sz w:val="22"/>
          <w:szCs w:val="22"/>
          <w:lang w:val="en-US"/>
        </w:rPr>
        <w:t>Mijenja se i glasi:</w:t>
      </w:r>
    </w:p>
    <w:tbl>
      <w:tblPr>
        <w:tblW w:w="9048" w:type="dxa"/>
        <w:tblInd w:w="78" w:type="dxa"/>
        <w:tblCellMar>
          <w:left w:w="30" w:type="dxa"/>
          <w:right w:w="30" w:type="dxa"/>
        </w:tblCellMar>
        <w:tblLook w:val="0000"/>
      </w:tblPr>
      <w:tblGrid>
        <w:gridCol w:w="619"/>
        <w:gridCol w:w="4051"/>
        <w:gridCol w:w="1543"/>
        <w:gridCol w:w="1029"/>
        <w:gridCol w:w="1806"/>
      </w:tblGrid>
      <w:tr w:rsidR="00D51290" w:rsidRPr="00D51290" w:rsidTr="00532B39">
        <w:trPr>
          <w:trHeight w:val="5575"/>
        </w:trPr>
        <w:tc>
          <w:tcPr>
            <w:tcW w:w="618" w:type="dxa"/>
            <w:tcBorders>
              <w:top w:val="single" w:sz="2" w:space="0" w:color="000000"/>
              <w:left w:val="single" w:sz="2" w:space="0" w:color="000000"/>
              <w:bottom w:val="single" w:sz="2" w:space="0" w:color="000000"/>
              <w:right w:val="single" w:sz="2" w:space="0" w:color="000000"/>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lastRenderedPageBreak/>
              <w:t>4.</w:t>
            </w:r>
          </w:p>
        </w:tc>
        <w:tc>
          <w:tcPr>
            <w:tcW w:w="4051" w:type="dxa"/>
            <w:tcBorders>
              <w:top w:val="single" w:sz="2" w:space="0" w:color="000000"/>
              <w:left w:val="single" w:sz="2" w:space="0" w:color="000000"/>
              <w:bottom w:val="single" w:sz="2" w:space="0" w:color="000000"/>
              <w:right w:val="single" w:sz="4" w:space="0" w:color="auto"/>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 xml:space="preserve">Zatrpavanje kanalskog rova tamponskim materijalom iz pozajmišta </w:t>
            </w:r>
            <w:proofErr w:type="gramStart"/>
            <w:r w:rsidRPr="00D51290">
              <w:rPr>
                <w:rFonts w:ascii="Times New Roman" w:eastAsia="Calibri" w:hAnsi="Times New Roman" w:cs="Times New Roman"/>
                <w:color w:val="000000"/>
                <w:sz w:val="22"/>
                <w:szCs w:val="22"/>
                <w:lang w:val="en-US"/>
              </w:rPr>
              <w:t>( šljunkovito</w:t>
            </w:r>
            <w:proofErr w:type="gramEnd"/>
            <w:r w:rsidRPr="00D51290">
              <w:rPr>
                <w:rFonts w:ascii="Times New Roman" w:eastAsia="Calibri" w:hAnsi="Times New Roman" w:cs="Times New Roman"/>
                <w:color w:val="000000"/>
                <w:sz w:val="22"/>
                <w:szCs w:val="22"/>
                <w:lang w:val="en-US"/>
              </w:rPr>
              <w:t>-pjeskovit ) po čitavoj dužini kanala. Rovovi se nalaze u javnim površinama koje služe za saobraćaj, zatrpavanje vršiti tako što će se na sloj pijeska (zaštitnog) ručno razastrti materijal iz pozajmista od 50 cm nabijenog ručno i mašinski do normalne zbijenosti. Svaki naredni sloj od 50 cm zatrpati do zbijenosti predviđene projektnom dokumentacijom i tehničkim propisima za ovu vrstu radova, tako da sekundarno slijeganje ne utiče na nosivost javnih površina. Provjeru zbijenosti vršiti uzimanjem uzorka na svaki metar visine zatrpanog rova. Zbijenost se kreće zavisno od vrste saobraćaja koji se očekuje u skladu sa projektnom dokumentacijom i tehničkim propisima za ovu vrstu radova. Obračun količina vršiti po m3 zatrpanog materijala</w:t>
            </w:r>
            <w:proofErr w:type="gramStart"/>
            <w:r w:rsidRPr="00D51290">
              <w:rPr>
                <w:rFonts w:ascii="Times New Roman" w:eastAsia="Calibri" w:hAnsi="Times New Roman" w:cs="Times New Roman"/>
                <w:color w:val="000000"/>
                <w:sz w:val="22"/>
                <w:szCs w:val="22"/>
                <w:lang w:val="en-US"/>
              </w:rPr>
              <w:t>,a</w:t>
            </w:r>
            <w:proofErr w:type="gramEnd"/>
            <w:r w:rsidRPr="00D51290">
              <w:rPr>
                <w:rFonts w:ascii="Times New Roman" w:eastAsia="Calibri" w:hAnsi="Times New Roman" w:cs="Times New Roman"/>
                <w:color w:val="000000"/>
                <w:sz w:val="22"/>
                <w:szCs w:val="22"/>
                <w:lang w:val="en-US"/>
              </w:rPr>
              <w:t xml:space="preserve"> dimenzije za obračun uzeti u skladu sa projektnom dokumentacijom. Količine se prikazuju građevinskom knjigom obostrano potpisanom. Obračun količine izvršit će se u splasnom-zbijenom </w:t>
            </w:r>
            <w:proofErr w:type="gramStart"/>
            <w:r w:rsidRPr="00D51290">
              <w:rPr>
                <w:rFonts w:ascii="Times New Roman" w:eastAsia="Calibri" w:hAnsi="Times New Roman" w:cs="Times New Roman"/>
                <w:color w:val="000000"/>
                <w:sz w:val="22"/>
                <w:szCs w:val="22"/>
                <w:lang w:val="en-US"/>
              </w:rPr>
              <w:t>stanju  po</w:t>
            </w:r>
            <w:proofErr w:type="gramEnd"/>
            <w:r w:rsidRPr="00D51290">
              <w:rPr>
                <w:rFonts w:ascii="Times New Roman" w:eastAsia="Calibri" w:hAnsi="Times New Roman" w:cs="Times New Roman"/>
                <w:color w:val="000000"/>
                <w:sz w:val="22"/>
                <w:szCs w:val="22"/>
                <w:lang w:val="en-US"/>
              </w:rPr>
              <w:t xml:space="preserve"> m3. </w:t>
            </w:r>
          </w:p>
        </w:tc>
        <w:tc>
          <w:tcPr>
            <w:tcW w:w="1543" w:type="dxa"/>
            <w:tcBorders>
              <w:top w:val="single" w:sz="2" w:space="0" w:color="000000"/>
              <w:left w:val="single" w:sz="2" w:space="0" w:color="000000"/>
              <w:bottom w:val="single" w:sz="2" w:space="0" w:color="000000"/>
              <w:right w:val="single" w:sz="2" w:space="0" w:color="000000"/>
            </w:tcBorders>
          </w:tcPr>
          <w:p w:rsidR="00D51290" w:rsidRPr="00D51290" w:rsidRDefault="00D51290" w:rsidP="00D51290">
            <w:pPr>
              <w:autoSpaceDE w:val="0"/>
              <w:autoSpaceDN w:val="0"/>
              <w:adjustRightInd w:val="0"/>
              <w:rPr>
                <w:rFonts w:ascii="Times New Roman" w:eastAsia="Calibri" w:hAnsi="Times New Roman" w:cs="Times New Roman"/>
                <w:color w:val="000000"/>
                <w:lang w:val="en-US"/>
              </w:rPr>
            </w:pPr>
          </w:p>
        </w:tc>
        <w:tc>
          <w:tcPr>
            <w:tcW w:w="1029"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m</w:t>
            </w:r>
            <w:r w:rsidRPr="00D51290">
              <w:rPr>
                <w:rFonts w:ascii="Times New Roman" w:eastAsia="Calibri" w:hAnsi="Times New Roman" w:cs="Times New Roman"/>
                <w:color w:val="000000"/>
                <w:sz w:val="22"/>
                <w:szCs w:val="22"/>
                <w:vertAlign w:val="superscript"/>
                <w:lang w:val="en-US"/>
              </w:rPr>
              <w:t>3</w:t>
            </w:r>
          </w:p>
        </w:tc>
        <w:tc>
          <w:tcPr>
            <w:tcW w:w="1806" w:type="dxa"/>
            <w:tcBorders>
              <w:top w:val="single" w:sz="2" w:space="0" w:color="000000"/>
              <w:left w:val="single" w:sz="2" w:space="0" w:color="000000"/>
              <w:bottom w:val="single" w:sz="2" w:space="0" w:color="000000"/>
              <w:right w:val="single" w:sz="4" w:space="0" w:color="auto"/>
            </w:tcBorders>
            <w:vAlign w:val="center"/>
          </w:tcPr>
          <w:p w:rsidR="00D51290" w:rsidRPr="00D51290" w:rsidRDefault="00D51290" w:rsidP="00D51290">
            <w:pPr>
              <w:autoSpaceDE w:val="0"/>
              <w:autoSpaceDN w:val="0"/>
              <w:adjustRightInd w:val="0"/>
              <w:jc w:val="center"/>
              <w:rPr>
                <w:rFonts w:ascii="Times New Roman" w:eastAsia="Calibri" w:hAnsi="Times New Roman" w:cs="Times New Roman"/>
                <w:color w:val="000000"/>
                <w:lang w:val="en-US"/>
              </w:rPr>
            </w:pPr>
            <w:r w:rsidRPr="00D51290">
              <w:rPr>
                <w:rFonts w:ascii="Times New Roman" w:eastAsia="Calibri" w:hAnsi="Times New Roman" w:cs="Times New Roman"/>
                <w:color w:val="000000"/>
                <w:sz w:val="22"/>
                <w:szCs w:val="22"/>
                <w:lang w:val="en-US"/>
              </w:rPr>
              <w:t>562,71</w:t>
            </w:r>
          </w:p>
        </w:tc>
      </w:tr>
    </w:tbl>
    <w:p w:rsidR="00D51290" w:rsidRPr="00D51290" w:rsidRDefault="00D51290" w:rsidP="00D51290">
      <w:pPr>
        <w:spacing w:after="200" w:line="276" w:lineRule="auto"/>
        <w:rPr>
          <w:rFonts w:ascii="Times New Roman" w:eastAsia="Calibri" w:hAnsi="Times New Roman" w:cs="Times New Roman"/>
          <w:sz w:val="22"/>
          <w:szCs w:val="22"/>
          <w:lang w:val="en-US"/>
        </w:rPr>
      </w:pPr>
    </w:p>
    <w:p w:rsidR="00D51290" w:rsidRPr="009F326F" w:rsidRDefault="009F326F" w:rsidP="00D51290">
      <w:pPr>
        <w:spacing w:after="200" w:line="276" w:lineRule="auto"/>
        <w:rPr>
          <w:rFonts w:ascii="Times New Roman" w:eastAsia="Calibri" w:hAnsi="Times New Roman" w:cs="Times New Roman"/>
          <w:sz w:val="22"/>
          <w:szCs w:val="22"/>
          <w:lang w:val="en-US"/>
        </w:rPr>
      </w:pPr>
      <w:r w:rsidRPr="009F326F">
        <w:rPr>
          <w:rFonts w:ascii="Times New Roman" w:eastAsia="Calibri" w:hAnsi="Times New Roman" w:cs="Times New Roman"/>
          <w:sz w:val="22"/>
          <w:szCs w:val="22"/>
          <w:lang w:val="en-US"/>
        </w:rPr>
        <w:t>Mijenja se i glasi:</w:t>
      </w:r>
    </w:p>
    <w:tbl>
      <w:tblPr>
        <w:tblStyle w:val="TableGrid"/>
        <w:tblW w:w="0" w:type="auto"/>
        <w:tblLook w:val="04A0"/>
      </w:tblPr>
      <w:tblGrid>
        <w:gridCol w:w="1101"/>
        <w:gridCol w:w="5528"/>
        <w:gridCol w:w="2569"/>
      </w:tblGrid>
      <w:tr w:rsidR="009F326F" w:rsidRPr="009F326F" w:rsidTr="00532B39">
        <w:trPr>
          <w:trHeight w:val="465"/>
        </w:trPr>
        <w:tc>
          <w:tcPr>
            <w:tcW w:w="1101" w:type="dxa"/>
          </w:tcPr>
          <w:p w:rsidR="009F326F" w:rsidRPr="009F326F" w:rsidRDefault="009F326F" w:rsidP="009F326F">
            <w:pPr>
              <w:rPr>
                <w:rFonts w:ascii="Times New Roman" w:eastAsia="Times New Roman" w:hAnsi="Times New Roman" w:cs="Times New Roman"/>
              </w:rPr>
            </w:pPr>
          </w:p>
        </w:tc>
        <w:tc>
          <w:tcPr>
            <w:tcW w:w="5528" w:type="dxa"/>
            <w:vAlign w:val="center"/>
          </w:tcPr>
          <w:p w:rsidR="009F326F" w:rsidRPr="009F326F" w:rsidRDefault="009F326F" w:rsidP="009F326F">
            <w:pPr>
              <w:autoSpaceDE w:val="0"/>
              <w:autoSpaceDN w:val="0"/>
              <w:adjustRightInd w:val="0"/>
              <w:jc w:val="center"/>
              <w:rPr>
                <w:rFonts w:ascii="Times New Roman" w:eastAsia="Times New Roman" w:hAnsi="Times New Roman" w:cs="Times New Roman"/>
                <w:bCs/>
                <w:color w:val="000000"/>
              </w:rPr>
            </w:pPr>
            <w:r w:rsidRPr="009F326F">
              <w:rPr>
                <w:rFonts w:ascii="Times New Roman" w:eastAsia="Times New Roman" w:hAnsi="Times New Roman" w:cs="Times New Roman"/>
                <w:bCs/>
                <w:color w:val="000000"/>
              </w:rPr>
              <w:t>REKAPITULACIJA-SLABA STRUJA</w:t>
            </w:r>
          </w:p>
        </w:tc>
        <w:tc>
          <w:tcPr>
            <w:tcW w:w="2569" w:type="dxa"/>
          </w:tcPr>
          <w:p w:rsidR="009F326F" w:rsidRPr="009F326F" w:rsidRDefault="009F326F" w:rsidP="009F326F">
            <w:pPr>
              <w:rPr>
                <w:rFonts w:ascii="Times New Roman" w:eastAsia="Times New Roman" w:hAnsi="Times New Roman" w:cs="Times New Roman"/>
              </w:rPr>
            </w:pPr>
          </w:p>
        </w:tc>
      </w:tr>
      <w:tr w:rsidR="009F326F" w:rsidRPr="009F326F" w:rsidTr="00532B39">
        <w:tc>
          <w:tcPr>
            <w:tcW w:w="1101" w:type="dxa"/>
          </w:tcPr>
          <w:p w:rsidR="009F326F" w:rsidRPr="009F326F" w:rsidRDefault="009F326F" w:rsidP="009F326F">
            <w:pPr>
              <w:jc w:val="center"/>
              <w:rPr>
                <w:rFonts w:ascii="Times New Roman" w:eastAsia="Times New Roman" w:hAnsi="Times New Roman" w:cs="Times New Roman"/>
              </w:rPr>
            </w:pPr>
            <w:r w:rsidRPr="009F326F">
              <w:rPr>
                <w:rFonts w:ascii="Times New Roman" w:eastAsia="Times New Roman" w:hAnsi="Times New Roman" w:cs="Times New Roman"/>
              </w:rPr>
              <w:t>I</w:t>
            </w:r>
          </w:p>
        </w:tc>
        <w:tc>
          <w:tcPr>
            <w:tcW w:w="5528" w:type="dxa"/>
            <w:vAlign w:val="center"/>
          </w:tcPr>
          <w:p w:rsidR="009F326F" w:rsidRPr="009F326F" w:rsidRDefault="009F326F" w:rsidP="009F326F">
            <w:pPr>
              <w:spacing w:line="360" w:lineRule="auto"/>
              <w:rPr>
                <w:rFonts w:ascii="Times New Roman" w:eastAsia="Times New Roman" w:hAnsi="Times New Roman" w:cs="Times New Roman"/>
              </w:rPr>
            </w:pPr>
            <w:r w:rsidRPr="009F326F">
              <w:rPr>
                <w:rFonts w:ascii="Times New Roman" w:eastAsia="Times New Roman" w:hAnsi="Times New Roman" w:cs="Times New Roman"/>
                <w:bCs/>
              </w:rPr>
              <w:t>IZRADA KABLOVSKE KANALIZACIJE</w:t>
            </w:r>
          </w:p>
        </w:tc>
        <w:tc>
          <w:tcPr>
            <w:tcW w:w="2569" w:type="dxa"/>
          </w:tcPr>
          <w:p w:rsidR="009F326F" w:rsidRPr="009F326F" w:rsidRDefault="009F326F" w:rsidP="009F326F">
            <w:pPr>
              <w:rPr>
                <w:rFonts w:ascii="Times New Roman" w:eastAsia="Times New Roman" w:hAnsi="Times New Roman" w:cs="Times New Roman"/>
              </w:rPr>
            </w:pPr>
          </w:p>
        </w:tc>
      </w:tr>
      <w:tr w:rsidR="009F326F" w:rsidRPr="009F326F" w:rsidTr="00532B39">
        <w:trPr>
          <w:trHeight w:val="529"/>
        </w:trPr>
        <w:tc>
          <w:tcPr>
            <w:tcW w:w="1101" w:type="dxa"/>
          </w:tcPr>
          <w:p w:rsidR="009F326F" w:rsidRPr="009F326F" w:rsidRDefault="009F326F" w:rsidP="009F326F">
            <w:pPr>
              <w:rPr>
                <w:rFonts w:ascii="Times New Roman" w:eastAsia="Times New Roman" w:hAnsi="Times New Roman" w:cs="Times New Roman"/>
              </w:rPr>
            </w:pPr>
          </w:p>
        </w:tc>
        <w:tc>
          <w:tcPr>
            <w:tcW w:w="5528" w:type="dxa"/>
            <w:vAlign w:val="center"/>
          </w:tcPr>
          <w:p w:rsidR="009F326F" w:rsidRPr="009F326F" w:rsidRDefault="009F326F" w:rsidP="009F326F">
            <w:pPr>
              <w:autoSpaceDE w:val="0"/>
              <w:autoSpaceDN w:val="0"/>
              <w:adjustRightInd w:val="0"/>
              <w:spacing w:line="360" w:lineRule="auto"/>
              <w:jc w:val="right"/>
              <w:rPr>
                <w:rFonts w:ascii="Times New Roman" w:eastAsia="Times New Roman" w:hAnsi="Times New Roman" w:cs="Times New Roman"/>
                <w:b/>
                <w:bCs/>
                <w:color w:val="000000"/>
              </w:rPr>
            </w:pPr>
            <w:r w:rsidRPr="009F326F">
              <w:rPr>
                <w:rFonts w:ascii="Times New Roman" w:eastAsia="Times New Roman" w:hAnsi="Times New Roman" w:cs="Times New Roman"/>
                <w:b/>
                <w:bCs/>
                <w:color w:val="000000"/>
              </w:rPr>
              <w:t>UKUPNO SLABA STRUJA</w:t>
            </w:r>
          </w:p>
        </w:tc>
        <w:tc>
          <w:tcPr>
            <w:tcW w:w="2569" w:type="dxa"/>
          </w:tcPr>
          <w:p w:rsidR="009F326F" w:rsidRPr="009F326F" w:rsidRDefault="009F326F" w:rsidP="009F326F">
            <w:pPr>
              <w:rPr>
                <w:rFonts w:ascii="Times New Roman" w:eastAsia="Times New Roman" w:hAnsi="Times New Roman" w:cs="Times New Roman"/>
              </w:rPr>
            </w:pPr>
          </w:p>
        </w:tc>
      </w:tr>
    </w:tbl>
    <w:p w:rsidR="009F326F" w:rsidRDefault="009F326F" w:rsidP="00D51290">
      <w:pPr>
        <w:spacing w:after="200" w:line="276" w:lineRule="auto"/>
        <w:rPr>
          <w:rFonts w:ascii="Times New Roman" w:eastAsia="Calibri" w:hAnsi="Times New Roman" w:cs="Times New Roman"/>
          <w:sz w:val="22"/>
          <w:szCs w:val="22"/>
          <w:lang w:val="en-US"/>
        </w:rPr>
      </w:pPr>
    </w:p>
    <w:p w:rsidR="00D51290" w:rsidRDefault="00992A61" w:rsidP="00D51290">
      <w:pPr>
        <w:spacing w:after="200" w:line="276" w:lineRule="auto"/>
        <w:rPr>
          <w:rFonts w:ascii="Times New Roman" w:eastAsia="Calibri" w:hAnsi="Times New Roman" w:cs="Times New Roman"/>
          <w:sz w:val="22"/>
          <w:szCs w:val="22"/>
          <w:lang w:val="en-US"/>
        </w:rPr>
      </w:pPr>
      <w:r>
        <w:rPr>
          <w:rFonts w:ascii="Times New Roman" w:eastAsia="Calibri" w:hAnsi="Times New Roman" w:cs="Times New Roman"/>
          <w:sz w:val="22"/>
          <w:szCs w:val="22"/>
          <w:lang w:val="en-US"/>
        </w:rPr>
        <w:t xml:space="preserve">Mijenja se </w:t>
      </w:r>
      <w:r w:rsidR="00347308">
        <w:rPr>
          <w:rFonts w:ascii="Times New Roman" w:eastAsia="Calibri" w:hAnsi="Times New Roman" w:cs="Times New Roman"/>
          <w:sz w:val="22"/>
          <w:szCs w:val="22"/>
          <w:lang w:val="en-US"/>
        </w:rPr>
        <w:t>i glasi stavka:</w:t>
      </w:r>
    </w:p>
    <w:p w:rsidR="00992A61" w:rsidRPr="00992A61" w:rsidRDefault="00992A61" w:rsidP="00992A61">
      <w:pPr>
        <w:pBdr>
          <w:top w:val="single" w:sz="4" w:space="1" w:color="auto"/>
          <w:left w:val="single" w:sz="4" w:space="4" w:color="auto"/>
          <w:bottom w:val="single" w:sz="4" w:space="1" w:color="auto"/>
          <w:right w:val="single" w:sz="4" w:space="4" w:color="auto"/>
        </w:pBdr>
        <w:shd w:val="clear" w:color="auto" w:fill="D9D9D9"/>
        <w:jc w:val="both"/>
        <w:rPr>
          <w:rFonts w:ascii="Times New Roman" w:eastAsia="Calibri" w:hAnsi="Times New Roman" w:cs="Times New Roman"/>
          <w:b/>
          <w:bCs/>
          <w:sz w:val="22"/>
          <w:szCs w:val="22"/>
          <w:lang w:val="pl-PL"/>
        </w:rPr>
      </w:pPr>
      <w:r w:rsidRPr="00992A61">
        <w:rPr>
          <w:rFonts w:ascii="Times New Roman" w:eastAsia="Calibri" w:hAnsi="Times New Roman" w:cs="Times New Roman"/>
          <w:b/>
          <w:bCs/>
          <w:sz w:val="22"/>
          <w:szCs w:val="22"/>
          <w:lang w:val="pl-PL"/>
        </w:rPr>
        <w:t>XIII Vrijeme i mjesto podnošenja ponuda i javnog otvaranja ponuda</w:t>
      </w:r>
    </w:p>
    <w:p w:rsidR="00992A61" w:rsidRPr="00992A61" w:rsidRDefault="00992A61" w:rsidP="00992A61">
      <w:pPr>
        <w:jc w:val="both"/>
        <w:rPr>
          <w:rFonts w:ascii="Times New Roman" w:eastAsia="Calibri" w:hAnsi="Times New Roman" w:cs="Times New Roman"/>
          <w:b/>
          <w:bCs/>
          <w:sz w:val="22"/>
          <w:szCs w:val="22"/>
          <w:lang w:val="pl-PL"/>
        </w:rPr>
      </w:pPr>
    </w:p>
    <w:p w:rsidR="00992A61" w:rsidRP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pl-PL"/>
        </w:rPr>
        <w:t xml:space="preserve">Ponude se predaju  radnim danima od 07 do 15 sati, zaključno sa danom </w:t>
      </w:r>
      <w:r w:rsidR="003C08E1">
        <w:rPr>
          <w:rFonts w:ascii="Times New Roman" w:eastAsia="Calibri" w:hAnsi="Times New Roman" w:cs="Times New Roman"/>
          <w:sz w:val="22"/>
          <w:szCs w:val="22"/>
          <w:lang w:val="pl-PL"/>
        </w:rPr>
        <w:t>24</w:t>
      </w:r>
      <w:r w:rsidRPr="00992A61">
        <w:rPr>
          <w:rFonts w:ascii="Times New Roman" w:eastAsia="Calibri" w:hAnsi="Times New Roman" w:cs="Times New Roman"/>
          <w:sz w:val="22"/>
          <w:szCs w:val="22"/>
          <w:lang w:val="pl-PL"/>
        </w:rPr>
        <w:t>.04.2019. godine do 09,00 sati.</w:t>
      </w:r>
    </w:p>
    <w:p w:rsidR="00992A61" w:rsidRPr="00992A61" w:rsidRDefault="00992A61" w:rsidP="00992A61">
      <w:pPr>
        <w:jc w:val="both"/>
        <w:rPr>
          <w:rFonts w:ascii="Times New Roman" w:eastAsia="Calibri" w:hAnsi="Times New Roman" w:cs="Times New Roman"/>
          <w:sz w:val="22"/>
          <w:szCs w:val="22"/>
          <w:lang w:val="pl-PL"/>
        </w:rPr>
      </w:pPr>
    </w:p>
    <w:p w:rsidR="00992A61" w:rsidRP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pl-PL"/>
        </w:rPr>
        <w:t>Ponude se mogu predati:</w:t>
      </w:r>
    </w:p>
    <w:p w:rsidR="00992A61" w:rsidRP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en-US"/>
        </w:rPr>
        <w:sym w:font="Wingdings" w:char="F0A8"/>
      </w:r>
      <w:r w:rsidRPr="00992A61">
        <w:rPr>
          <w:rFonts w:ascii="Times New Roman" w:eastAsia="Calibri" w:hAnsi="Times New Roman" w:cs="Times New Roman"/>
          <w:sz w:val="22"/>
          <w:szCs w:val="22"/>
          <w:lang w:val="pl-PL"/>
        </w:rPr>
        <w:t xml:space="preserve"> neposrednom predajom na arhivi naručioca na adresi Novaka Miloševa br. 18, Podgorica i</w:t>
      </w:r>
    </w:p>
    <w:p w:rsidR="00992A61" w:rsidRP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en-US"/>
        </w:rPr>
        <w:sym w:font="Wingdings" w:char="F0A8"/>
      </w:r>
      <w:r w:rsidRPr="00992A61">
        <w:rPr>
          <w:rFonts w:ascii="Times New Roman" w:eastAsia="Calibri" w:hAnsi="Times New Roman" w:cs="Times New Roman"/>
          <w:sz w:val="22"/>
          <w:szCs w:val="22"/>
          <w:lang w:val="pl-PL"/>
        </w:rPr>
        <w:t xml:space="preserve"> preporučenom pošiljkom sa povratnicom na adresi Novaka Miloševa br. 18, Podgorica.</w:t>
      </w:r>
    </w:p>
    <w:p w:rsidR="00992A61" w:rsidRPr="00992A61" w:rsidRDefault="00992A61" w:rsidP="00992A61">
      <w:pPr>
        <w:jc w:val="both"/>
        <w:rPr>
          <w:rFonts w:ascii="Times New Roman" w:eastAsia="Calibri" w:hAnsi="Times New Roman" w:cs="Times New Roman"/>
          <w:sz w:val="22"/>
          <w:szCs w:val="22"/>
          <w:lang w:val="pl-PL"/>
        </w:rPr>
      </w:pPr>
    </w:p>
    <w:p w:rsidR="00992A61" w:rsidRP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pl-PL"/>
        </w:rPr>
        <w:t xml:space="preserve">Javno otvaranje ponuda, kome mogu prisustvovati ovlašćeni predstavnici ponuđača sa priloženim punomoćjem potpisanim od strane ovlašćenog lica, održaće se dana </w:t>
      </w:r>
      <w:r>
        <w:rPr>
          <w:rFonts w:ascii="Times New Roman" w:eastAsia="Calibri" w:hAnsi="Times New Roman" w:cs="Times New Roman"/>
          <w:sz w:val="22"/>
          <w:szCs w:val="22"/>
          <w:lang w:val="pl-PL"/>
        </w:rPr>
        <w:t>2</w:t>
      </w:r>
      <w:r w:rsidR="003C08E1">
        <w:rPr>
          <w:rFonts w:ascii="Times New Roman" w:eastAsia="Calibri" w:hAnsi="Times New Roman" w:cs="Times New Roman"/>
          <w:sz w:val="22"/>
          <w:szCs w:val="22"/>
          <w:lang w:val="pl-PL"/>
        </w:rPr>
        <w:t>4</w:t>
      </w:r>
      <w:r w:rsidRPr="00992A61">
        <w:rPr>
          <w:rFonts w:ascii="Times New Roman" w:eastAsia="Calibri" w:hAnsi="Times New Roman" w:cs="Times New Roman"/>
          <w:sz w:val="22"/>
          <w:szCs w:val="22"/>
          <w:lang w:val="pl-PL"/>
        </w:rPr>
        <w:t xml:space="preserve">.04.2019. godine u 09,30 sati, u prostorijama Uprave javnih radova, na adresi Novaka Miloševa br. 18, Podgorica. </w:t>
      </w:r>
    </w:p>
    <w:p w:rsidR="00992A61" w:rsidRPr="00992A61" w:rsidRDefault="00992A61" w:rsidP="00992A61">
      <w:pPr>
        <w:jc w:val="both"/>
        <w:rPr>
          <w:rFonts w:ascii="Times New Roman" w:eastAsia="Calibri" w:hAnsi="Times New Roman" w:cs="Times New Roman"/>
          <w:sz w:val="22"/>
          <w:szCs w:val="22"/>
          <w:lang w:val="pl-PL"/>
        </w:rPr>
      </w:pPr>
    </w:p>
    <w:p w:rsidR="00992A61" w:rsidRDefault="00992A61" w:rsidP="00992A61">
      <w:pPr>
        <w:jc w:val="both"/>
        <w:rPr>
          <w:rFonts w:ascii="Times New Roman" w:eastAsia="Calibri" w:hAnsi="Times New Roman" w:cs="Times New Roman"/>
          <w:sz w:val="22"/>
          <w:szCs w:val="22"/>
          <w:lang w:val="pl-PL"/>
        </w:rPr>
      </w:pPr>
      <w:r w:rsidRPr="00992A61">
        <w:rPr>
          <w:rFonts w:ascii="Times New Roman" w:eastAsia="Calibri" w:hAnsi="Times New Roman" w:cs="Times New Roman"/>
          <w:sz w:val="22"/>
          <w:szCs w:val="22"/>
          <w:lang w:val="pl-PL"/>
        </w:rPr>
        <w:t>Uprava javnih radova je skratila  rok za podnošenje ponuda za ovo javno nadmetanje sa 37 dana na 22 dana, od dana kada bude objavljena tenderska dokumentacija na portal Uprave za javne nabavke, saglasno čl. 90 stav 2 Zakona o javnim nabavkama, s obzirom da je radove neophodno izvesti prije početka turističke sezone.</w:t>
      </w:r>
    </w:p>
    <w:p w:rsidR="00347308" w:rsidRDefault="00347308" w:rsidP="00992A61">
      <w:pPr>
        <w:jc w:val="both"/>
        <w:rPr>
          <w:rFonts w:ascii="Times New Roman" w:eastAsia="Calibri" w:hAnsi="Times New Roman" w:cs="Times New Roman"/>
          <w:sz w:val="22"/>
          <w:szCs w:val="22"/>
          <w:lang w:val="pl-PL"/>
        </w:rPr>
      </w:pPr>
    </w:p>
    <w:p w:rsidR="00347308" w:rsidRDefault="00347308" w:rsidP="00347308">
      <w:pPr>
        <w:spacing w:after="200" w:line="276" w:lineRule="auto"/>
        <w:rPr>
          <w:rFonts w:ascii="Times New Roman" w:eastAsia="Calibri" w:hAnsi="Times New Roman" w:cs="Times New Roman"/>
          <w:sz w:val="22"/>
          <w:szCs w:val="22"/>
          <w:lang w:val="en-US"/>
        </w:rPr>
      </w:pPr>
      <w:r>
        <w:rPr>
          <w:rFonts w:ascii="Times New Roman" w:eastAsia="Calibri" w:hAnsi="Times New Roman" w:cs="Times New Roman"/>
          <w:sz w:val="22"/>
          <w:szCs w:val="22"/>
          <w:lang w:val="en-US"/>
        </w:rPr>
        <w:t>Mijenja se i glasi stavka:</w:t>
      </w:r>
    </w:p>
    <w:p w:rsidR="00347308" w:rsidRPr="00347308" w:rsidRDefault="00347308" w:rsidP="00347308">
      <w:pPr>
        <w:pBdr>
          <w:top w:val="single" w:sz="4" w:space="1" w:color="auto"/>
          <w:left w:val="single" w:sz="4" w:space="4" w:color="auto"/>
          <w:bottom w:val="single" w:sz="4" w:space="1" w:color="auto"/>
          <w:right w:val="single" w:sz="4" w:space="4" w:color="auto"/>
        </w:pBdr>
        <w:shd w:val="clear" w:color="auto" w:fill="D9D9D9"/>
        <w:jc w:val="both"/>
        <w:rPr>
          <w:rFonts w:ascii="Times New Roman" w:eastAsia="Calibri" w:hAnsi="Times New Roman" w:cs="Times New Roman"/>
          <w:b/>
          <w:bCs/>
          <w:sz w:val="22"/>
          <w:szCs w:val="22"/>
          <w:lang w:val="pl-PL"/>
        </w:rPr>
      </w:pPr>
      <w:r w:rsidRPr="00347308">
        <w:rPr>
          <w:rFonts w:ascii="Times New Roman" w:eastAsia="Calibri" w:hAnsi="Times New Roman" w:cs="Times New Roman"/>
          <w:b/>
          <w:bCs/>
          <w:sz w:val="22"/>
          <w:szCs w:val="22"/>
          <w:lang w:val="pl-PL"/>
        </w:rPr>
        <w:t xml:space="preserve">XIV Rok za donošenje odluke o izboru najpovoljnije ponude </w:t>
      </w:r>
    </w:p>
    <w:p w:rsidR="00347308" w:rsidRPr="00347308" w:rsidRDefault="00347308" w:rsidP="00347308">
      <w:pPr>
        <w:jc w:val="both"/>
        <w:rPr>
          <w:rFonts w:ascii="Times New Roman" w:eastAsia="Calibri" w:hAnsi="Times New Roman" w:cs="Times New Roman"/>
          <w:b/>
          <w:bCs/>
          <w:sz w:val="22"/>
          <w:szCs w:val="22"/>
          <w:lang w:val="pl-PL"/>
        </w:rPr>
      </w:pPr>
    </w:p>
    <w:p w:rsidR="00347308" w:rsidRPr="00992A61" w:rsidRDefault="00347308" w:rsidP="00992A61">
      <w:pPr>
        <w:jc w:val="both"/>
        <w:rPr>
          <w:rFonts w:ascii="Times New Roman" w:eastAsia="Calibri" w:hAnsi="Times New Roman" w:cs="Times New Roman"/>
          <w:sz w:val="22"/>
          <w:szCs w:val="22"/>
          <w:lang w:val="pl-PL"/>
        </w:rPr>
      </w:pPr>
      <w:r w:rsidRPr="00347308">
        <w:rPr>
          <w:rFonts w:ascii="Times New Roman" w:eastAsia="Calibri" w:hAnsi="Times New Roman" w:cs="Times New Roman"/>
          <w:sz w:val="22"/>
          <w:szCs w:val="22"/>
          <w:lang w:val="pl-PL"/>
        </w:rPr>
        <w:t>Odluka o izboru najpovoljnij</w:t>
      </w:r>
      <w:r>
        <w:rPr>
          <w:rFonts w:ascii="Times New Roman" w:eastAsia="Calibri" w:hAnsi="Times New Roman" w:cs="Times New Roman"/>
          <w:sz w:val="22"/>
          <w:szCs w:val="22"/>
          <w:lang w:val="pl-PL"/>
        </w:rPr>
        <w:t>e ponude donijeće se u roku od 6</w:t>
      </w:r>
      <w:r w:rsidRPr="00347308">
        <w:rPr>
          <w:rFonts w:ascii="Times New Roman" w:eastAsia="Calibri" w:hAnsi="Times New Roman" w:cs="Times New Roman"/>
          <w:sz w:val="22"/>
          <w:szCs w:val="22"/>
          <w:lang w:val="pl-PL"/>
        </w:rPr>
        <w:t>0 dana od dana javnog otvaranja ponuda.</w:t>
      </w:r>
    </w:p>
    <w:p w:rsidR="00992A61" w:rsidRPr="00D51290" w:rsidRDefault="00992A61" w:rsidP="00D51290">
      <w:pPr>
        <w:spacing w:after="200" w:line="276" w:lineRule="auto"/>
        <w:rPr>
          <w:rFonts w:ascii="Times New Roman" w:eastAsia="Calibri" w:hAnsi="Times New Roman" w:cs="Times New Roman"/>
          <w:sz w:val="22"/>
          <w:szCs w:val="22"/>
          <w:lang w:val="en-US"/>
        </w:rPr>
      </w:pPr>
    </w:p>
    <w:p w:rsidR="008108B6" w:rsidRPr="009F326F" w:rsidRDefault="008108B6" w:rsidP="00DA4C2D">
      <w:pPr>
        <w:rPr>
          <w:rFonts w:ascii="Times New Roman" w:hAnsi="Times New Roman" w:cs="Times New Roman"/>
          <w:lang w:val="en-US"/>
        </w:rPr>
      </w:pPr>
    </w:p>
    <w:p w:rsidR="008108B6" w:rsidRPr="009F326F" w:rsidRDefault="008108B6" w:rsidP="008108B6">
      <w:pPr>
        <w:jc w:val="right"/>
        <w:rPr>
          <w:rFonts w:ascii="Times New Roman" w:eastAsia="Calibri" w:hAnsi="Times New Roman" w:cs="Times New Roman"/>
          <w:noProof/>
          <w:sz w:val="22"/>
          <w:szCs w:val="22"/>
          <w:lang/>
        </w:rPr>
      </w:pPr>
      <w:r w:rsidRPr="009F326F">
        <w:rPr>
          <w:rFonts w:ascii="Times New Roman" w:eastAsia="Calibri" w:hAnsi="Times New Roman" w:cs="Times New Roman"/>
          <w:noProof/>
          <w:sz w:val="22"/>
          <w:szCs w:val="22"/>
          <w:lang/>
        </w:rPr>
        <w:t>Predsjednik Komisije za otvaranje i vrednovanje ponuda</w:t>
      </w:r>
    </w:p>
    <w:p w:rsidR="008108B6" w:rsidRPr="009F326F" w:rsidRDefault="008108B6" w:rsidP="008108B6">
      <w:pPr>
        <w:jc w:val="right"/>
        <w:rPr>
          <w:rFonts w:ascii="Times New Roman" w:eastAsia="Calibri" w:hAnsi="Times New Roman" w:cs="Times New Roman"/>
          <w:noProof/>
          <w:sz w:val="22"/>
          <w:szCs w:val="22"/>
          <w:lang/>
        </w:rPr>
      </w:pPr>
      <w:r w:rsidRPr="009F326F">
        <w:rPr>
          <w:rFonts w:ascii="Times New Roman" w:eastAsia="Calibri" w:hAnsi="Times New Roman" w:cs="Times New Roman"/>
          <w:noProof/>
          <w:sz w:val="22"/>
          <w:szCs w:val="22"/>
          <w:lang/>
        </w:rPr>
        <w:t xml:space="preserve">                                                          Zoran Vukašinović, s.r.</w:t>
      </w:r>
    </w:p>
    <w:p w:rsidR="008108B6" w:rsidRPr="009F326F" w:rsidRDefault="008108B6" w:rsidP="00DA4C2D">
      <w:pPr>
        <w:rPr>
          <w:rFonts w:ascii="Times New Roman" w:hAnsi="Times New Roman" w:cs="Times New Roman"/>
          <w:lang w:val="en-US"/>
        </w:rPr>
      </w:pPr>
    </w:p>
    <w:sectPr w:rsidR="008108B6" w:rsidRPr="009F326F" w:rsidSect="009C7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DA4C2D"/>
    <w:rsid w:val="00133966"/>
    <w:rsid w:val="00206CEE"/>
    <w:rsid w:val="00261A79"/>
    <w:rsid w:val="00264AB3"/>
    <w:rsid w:val="00323025"/>
    <w:rsid w:val="003441AA"/>
    <w:rsid w:val="00347308"/>
    <w:rsid w:val="00372DBE"/>
    <w:rsid w:val="00372ECA"/>
    <w:rsid w:val="003C08E1"/>
    <w:rsid w:val="00532B39"/>
    <w:rsid w:val="0061085E"/>
    <w:rsid w:val="008108B6"/>
    <w:rsid w:val="00992A61"/>
    <w:rsid w:val="009C75CE"/>
    <w:rsid w:val="009F326F"/>
    <w:rsid w:val="00A430A5"/>
    <w:rsid w:val="00D34497"/>
    <w:rsid w:val="00D51290"/>
    <w:rsid w:val="00DA089A"/>
    <w:rsid w:val="00DA4C2D"/>
    <w:rsid w:val="00DB7FC3"/>
    <w:rsid w:val="00DC7DA2"/>
    <w:rsid w:val="00F54746"/>
    <w:rsid w:val="00F552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C2D"/>
    <w:pPr>
      <w:spacing w:after="0" w:line="240" w:lineRule="auto"/>
    </w:pPr>
    <w:rPr>
      <w:rFonts w:eastAsiaTheme="minorEastAsia"/>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4C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92A61"/>
    <w:rPr>
      <w:sz w:val="16"/>
      <w:szCs w:val="16"/>
    </w:rPr>
  </w:style>
  <w:style w:type="paragraph" w:styleId="CommentText">
    <w:name w:val="annotation text"/>
    <w:basedOn w:val="Normal"/>
    <w:link w:val="CommentTextChar"/>
    <w:uiPriority w:val="99"/>
    <w:semiHidden/>
    <w:unhideWhenUsed/>
    <w:rsid w:val="00992A61"/>
    <w:rPr>
      <w:sz w:val="20"/>
      <w:szCs w:val="20"/>
    </w:rPr>
  </w:style>
  <w:style w:type="character" w:customStyle="1" w:styleId="CommentTextChar">
    <w:name w:val="Comment Text Char"/>
    <w:basedOn w:val="DefaultParagraphFont"/>
    <w:link w:val="CommentText"/>
    <w:uiPriority w:val="99"/>
    <w:semiHidden/>
    <w:rsid w:val="00992A61"/>
    <w:rPr>
      <w:rFonts w:eastAsiaTheme="minorEastAsia"/>
      <w:sz w:val="20"/>
      <w:szCs w:val="20"/>
      <w:lang w:val="ru-RU"/>
    </w:rPr>
  </w:style>
  <w:style w:type="paragraph" w:styleId="CommentSubject">
    <w:name w:val="annotation subject"/>
    <w:basedOn w:val="CommentText"/>
    <w:next w:val="CommentText"/>
    <w:link w:val="CommentSubjectChar"/>
    <w:uiPriority w:val="99"/>
    <w:semiHidden/>
    <w:unhideWhenUsed/>
    <w:rsid w:val="00992A61"/>
    <w:rPr>
      <w:b/>
      <w:bCs/>
    </w:rPr>
  </w:style>
  <w:style w:type="character" w:customStyle="1" w:styleId="CommentSubjectChar">
    <w:name w:val="Comment Subject Char"/>
    <w:basedOn w:val="CommentTextChar"/>
    <w:link w:val="CommentSubject"/>
    <w:uiPriority w:val="99"/>
    <w:semiHidden/>
    <w:rsid w:val="00992A61"/>
    <w:rPr>
      <w:rFonts w:eastAsiaTheme="minorEastAsia"/>
      <w:b/>
      <w:bCs/>
      <w:sz w:val="20"/>
      <w:szCs w:val="20"/>
      <w:lang w:val="ru-RU"/>
    </w:rPr>
  </w:style>
  <w:style w:type="paragraph" w:styleId="BalloonText">
    <w:name w:val="Balloon Text"/>
    <w:basedOn w:val="Normal"/>
    <w:link w:val="BalloonTextChar"/>
    <w:uiPriority w:val="99"/>
    <w:semiHidden/>
    <w:unhideWhenUsed/>
    <w:rsid w:val="00992A61"/>
    <w:rPr>
      <w:rFonts w:ascii="Tahoma" w:hAnsi="Tahoma" w:cs="Tahoma"/>
      <w:sz w:val="16"/>
      <w:szCs w:val="16"/>
    </w:rPr>
  </w:style>
  <w:style w:type="character" w:customStyle="1" w:styleId="BalloonTextChar">
    <w:name w:val="Balloon Text Char"/>
    <w:basedOn w:val="DefaultParagraphFont"/>
    <w:link w:val="BalloonText"/>
    <w:uiPriority w:val="99"/>
    <w:semiHidden/>
    <w:rsid w:val="00992A61"/>
    <w:rPr>
      <w:rFonts w:ascii="Tahoma" w:eastAsiaTheme="minorEastAsi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92792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952F9-73E9-4E4D-AB1A-202869AE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4347</Words>
  <Characters>24781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Hodzic</dc:creator>
  <cp:lastModifiedBy>User</cp:lastModifiedBy>
  <cp:revision>2</cp:revision>
  <dcterms:created xsi:type="dcterms:W3CDTF">2019-04-11T09:00:00Z</dcterms:created>
  <dcterms:modified xsi:type="dcterms:W3CDTF">2019-04-11T09:00:00Z</dcterms:modified>
</cp:coreProperties>
</file>